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退休申请单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人事处：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，工作部门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已知悉退休通知内容，现根据自身实际，选择执行改革后退休时间□/自愿选择弹性提前退休□/协商一致选择弹性延迟退休□，申请退休时间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领取待遇时间: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本人签字：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YzIzZGUxMTEwNTJlMjVjNjJjZWQyNWU4Njc0NTIifQ=="/>
  </w:docVars>
  <w:rsids>
    <w:rsidRoot w:val="24460415"/>
    <w:rsid w:val="2446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2025-03-13T02:52:00Z</dcterms:created>
  <dc:creator>曹锦芸</dc:creator>
  <cp:lastModifiedBy>曹锦芸</cp:lastModifiedBy>
  <dcterms:modified xsi:type="dcterms:W3CDTF">2025-03-13T02:52:34Z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3F98EE1DDF5D4670B6C690EA32A62D70_11</vt:lpwstr>
  </property>
</Properties>
</file>