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高校科研诚信自查情况汇总表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both"/>
        <w:textAlignment w:val="auto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vertAlign w:val="baseline"/>
          <w:lang w:val="en-US" w:eastAsia="zh-CN"/>
        </w:rPr>
        <w:t>填报单位（盖章）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：                                 填报人：              联系电话：</w:t>
      </w:r>
    </w:p>
    <w:tbl>
      <w:tblPr>
        <w:tblStyle w:val="5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36"/>
        <w:gridCol w:w="1650"/>
        <w:gridCol w:w="1719"/>
        <w:gridCol w:w="1581"/>
        <w:gridCol w:w="1650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科研人员  总数</w:t>
            </w: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科研诚信教育开展次数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科研诚信教育覆盖人数</w:t>
            </w:r>
          </w:p>
        </w:tc>
        <w:tc>
          <w:tcPr>
            <w:tcW w:w="1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2018年后正式发表论文数</w:t>
            </w: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违反学术规定论文数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整改论文数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开展培训数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开展自查数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 w:line="240" w:lineRule="exact"/>
              <w:ind w:left="0" w:hanging="560" w:hangingChars="2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both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eastAsia="宋体" w:cs="Times New Roman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eastAsia="宋体" w:cs="Times New Roman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eastAsia="宋体" w:cs="Times New Roman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default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备注：己完成查处的论文不纳入统计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928" w:bottom="1474" w:left="1928" w:header="851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JmOGFlNGJmOWQzODBjMzEzMWM2NWMzMTYzNzUifQ=="/>
  </w:docVars>
  <w:rsids>
    <w:rsidRoot w:val="00000000"/>
    <w:rsid w:val="001C2678"/>
    <w:rsid w:val="0D715D5F"/>
    <w:rsid w:val="1987377F"/>
    <w:rsid w:val="19C473D3"/>
    <w:rsid w:val="3E95370F"/>
    <w:rsid w:val="530C0441"/>
    <w:rsid w:val="53AC338F"/>
    <w:rsid w:val="6CC90D8E"/>
    <w:rsid w:val="792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114</Characters>
  <Lines>0</Lines>
  <Paragraphs>0</Paragraphs>
  <TotalTime>11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2023-08-15T00:44:00Z</dcterms:created>
  <dc:creator>admin</dc:creator>
  <cp:lastModifiedBy>Always</cp:lastModifiedBy>
  <dcterms:modified xsi:type="dcterms:W3CDTF">2023-08-23T14:38:46Z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573A09020D934008AC76999D45E79A80_12</vt:lpwstr>
  </property>
</Properties>
</file>