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both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52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52"/>
        </w:rPr>
        <w:t>《陕西教育年鉴（2024卷）》撰稿基本要求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一、撰写与规范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稿件统一使用WORD中文软件编辑，页面设置为A4纸型，稿件大标题用小二号黑体字，正文用小三号宋体，字形用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40"/>
        </w:rPr>
        <w:t>常规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40"/>
        </w:rPr>
        <w:t>。每个条目顶格编写，条目名称置于【】内，括号与条目正文间空一个汉字距离。条目应以简明、准确的语言概述主题内容，避免使用夸大、虚假或模糊的文字。条目用语力求客观准确，突出重点、“述而不论”，避免冗长的表述和描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二、条目类型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条目分为综合性条目、常规性条目和单一性条目三种类型。综合性条目应全面、系统地反映事物或事件的整体情况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40"/>
        </w:rPr>
        <w:t>常规性条目应反映事物的常态和一般规律；单一性条目应反映独立、单一的事件或事物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三、选题表述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选题应注重有效性、新颖性和系统性，重点选择具有代表性的教育事件、人物和机构等，体现陕西教育的特点和特色。同时，应注重条目的准确性和客观性，避免主观臆断和猜测。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四、引文与用词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引文应注明出处，使用规范的语言表达，避免使用非正式或不规范的用语。对于重要或特定的术语，应加以解释或定义，以避免产生歧义或误解。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五、数值与计量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数值和计量单位应符合国家标准，使用规范的符号和缩写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</w:rPr>
        <w:t>对于统计数据或比例等，应加以核实并注明来源。对于不常见的计量单位，应加以解释或换算为国际单位制。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六、会议、机构及成果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会议和机构条目应写明会议名称、主办单位、规模和成果等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重点介绍在陕西教育领域内具有重要影响的会议和机构。对于会议和机构的信息，应加以核实并注明来源。在介绍会议和机构时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应注重客观性和全面性，避免夸大或遗漏相关信息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8ED5CD-BE3B-44B4-9981-3712146C37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797221A-C54A-4BA3-9DA5-4CFD8C9BC44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CD83DF43-FFD9-4335-BBA9-14C07300C5B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NThlYWFkMGVkOTQ5ZmE2YWRkMGZjMWYwNzI5YWMifQ=="/>
    <w:docVar w:name="KSO_WPS_MARK_KEY" w:val="cfe4fdda-e0b3-4b82-9e5e-ed415e49cf9f"/>
  </w:docVars>
  <w:rsids>
    <w:rsidRoot w:val="09222B46"/>
    <w:rsid w:val="09222B46"/>
    <w:rsid w:val="624A590A"/>
    <w:rsid w:val="7A24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635</Words>
  <Characters>642</Characters>
  <Lines>0</Lines>
  <Paragraphs>0</Paragraphs>
  <TotalTime>1</TotalTime>
  <ScaleCrop>false</ScaleCrop>
  <LinksUpToDate>false</LinksUpToDate>
  <CharactersWithSpaces>642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2024-05-21T03:10:00Z</dcterms:created>
  <dc:creator>Andrea</dc:creator>
  <cp:lastModifiedBy>Andrea</cp:lastModifiedBy>
  <dcterms:modified xsi:type="dcterms:W3CDTF">2024-05-21T03:20:39Z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531D64867308484EA1283D01594A299B_11</vt:lpwstr>
  </property>
</Properties>
</file>