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F45DB">
      <w:pPr>
        <w:keepNext w:val="0"/>
        <w:keepLines w:val="0"/>
        <w:pageBreakBefore w:val="0"/>
        <w:kinsoku/>
        <w:wordWrap/>
        <w:overflowPunct/>
        <w:topLinePunct w:val="0"/>
        <w:autoSpaceDE/>
        <w:autoSpaceDN/>
        <w:bidi w:val="0"/>
        <w:snapToGrid/>
        <w:spacing w:line="56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6AE92D7B">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仿宋" w:eastAsia="方正小标宋简体"/>
          <w:color w:val="000000" w:themeColor="text1"/>
          <w:sz w:val="44"/>
          <w:szCs w:val="44"/>
          <w14:textFill>
            <w14:solidFill>
              <w14:schemeClr w14:val="tx1"/>
            </w14:solidFill>
          </w14:textFill>
        </w:rPr>
      </w:pPr>
    </w:p>
    <w:p w14:paraId="3F3D2A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color w:val="000000" w:themeColor="text1"/>
          <w:sz w:val="44"/>
          <w:szCs w:val="44"/>
          <w14:textFill>
            <w14:solidFill>
              <w14:schemeClr w14:val="tx1"/>
            </w14:solidFill>
          </w14:textFill>
        </w:rPr>
      </w:pPr>
      <w:bookmarkStart w:id="0" w:name="_GoBack"/>
      <w:r>
        <w:rPr>
          <w:rFonts w:hint="default" w:ascii="方正小标宋简体" w:hAnsi="仿宋" w:eastAsia="方正小标宋简体"/>
          <w:color w:val="000000" w:themeColor="text1"/>
          <w:sz w:val="44"/>
          <w:szCs w:val="44"/>
          <w:lang w:val="en"/>
          <w14:textFill>
            <w14:solidFill>
              <w14:schemeClr w14:val="tx1"/>
            </w14:solidFill>
          </w14:textFill>
        </w:rPr>
        <w:t>2025</w:t>
      </w:r>
      <w:r>
        <w:rPr>
          <w:rFonts w:hint="eastAsia" w:ascii="方正小标宋简体" w:hAnsi="仿宋" w:eastAsia="方正小标宋简体"/>
          <w:color w:val="000000" w:themeColor="text1"/>
          <w:sz w:val="44"/>
          <w:szCs w:val="44"/>
          <w14:textFill>
            <w14:solidFill>
              <w14:schemeClr w14:val="tx1"/>
            </w14:solidFill>
          </w14:textFill>
        </w:rPr>
        <w:t>年度国家文化和旅游科技创新</w:t>
      </w:r>
      <w:r>
        <w:rPr>
          <w:rFonts w:ascii="方正小标宋简体" w:hAnsi="仿宋" w:eastAsia="方正小标宋简体"/>
          <w:color w:val="000000" w:themeColor="text1"/>
          <w:sz w:val="44"/>
          <w:szCs w:val="44"/>
          <w14:textFill>
            <w14:solidFill>
              <w14:schemeClr w14:val="tx1"/>
            </w14:solidFill>
          </w14:textFill>
        </w:rPr>
        <w:br w:type="textWrapping"/>
      </w:r>
      <w:r>
        <w:rPr>
          <w:rFonts w:hint="eastAsia" w:ascii="方正小标宋简体" w:hAnsi="仿宋" w:eastAsia="方正小标宋简体"/>
          <w:color w:val="000000" w:themeColor="text1"/>
          <w:sz w:val="44"/>
          <w:szCs w:val="44"/>
          <w:lang w:eastAsia="zh-CN"/>
          <w14:textFill>
            <w14:solidFill>
              <w14:schemeClr w14:val="tx1"/>
            </w14:solidFill>
          </w14:textFill>
        </w:rPr>
        <w:t>研发项目</w:t>
      </w:r>
      <w:r>
        <w:rPr>
          <w:rFonts w:hint="eastAsia" w:ascii="方正小标宋简体" w:hAnsi="仿宋" w:eastAsia="方正小标宋简体"/>
          <w:color w:val="000000" w:themeColor="text1"/>
          <w:sz w:val="44"/>
          <w:szCs w:val="44"/>
          <w14:textFill>
            <w14:solidFill>
              <w14:schemeClr w14:val="tx1"/>
            </w14:solidFill>
          </w14:textFill>
        </w:rPr>
        <w:t>实施方案</w:t>
      </w:r>
    </w:p>
    <w:bookmarkEnd w:id="0"/>
    <w:p w14:paraId="78A29C6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p>
    <w:p w14:paraId="0D517C0C">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为深入贯彻落实党的二十大和二十届二中、三中全会精神，深入推进文化强国、旅游强国建设，构建完善文化与科技融合的有效机制，培育发展新质生产力，</w:t>
      </w:r>
      <w:r>
        <w:rPr>
          <w:rFonts w:hint="eastAsia" w:ascii="仿宋" w:hAnsi="仿宋" w:eastAsia="仿宋" w:cs="仿宋"/>
          <w:color w:val="000000" w:themeColor="text1"/>
          <w:sz w:val="32"/>
          <w:szCs w:val="32"/>
          <w:lang w:eastAsia="zh-CN"/>
          <w14:textFill>
            <w14:solidFill>
              <w14:schemeClr w14:val="tx1"/>
            </w14:solidFill>
          </w14:textFill>
        </w:rPr>
        <w:t>实施好</w:t>
      </w:r>
      <w:r>
        <w:rPr>
          <w:rFonts w:hint="eastAsia" w:ascii="仿宋" w:hAnsi="仿宋" w:eastAsia="仿宋" w:cs="仿宋"/>
          <w:color w:val="000000" w:themeColor="text1"/>
          <w:sz w:val="32"/>
          <w:szCs w:val="32"/>
          <w14:textFill>
            <w14:solidFill>
              <w14:schemeClr w14:val="tx1"/>
            </w14:solidFill>
          </w14:textFill>
        </w:rPr>
        <w:t>2025年度国家文化和旅游科技</w:t>
      </w:r>
      <w:r>
        <w:rPr>
          <w:rFonts w:hint="eastAsia" w:ascii="仿宋" w:hAnsi="仿宋" w:eastAsia="仿宋" w:cs="仿宋"/>
          <w:color w:val="000000" w:themeColor="text1"/>
          <w:sz w:val="32"/>
          <w:szCs w:val="32"/>
          <w:lang w:eastAsia="zh-CN"/>
          <w14:textFill>
            <w14:solidFill>
              <w14:schemeClr w14:val="tx1"/>
            </w14:solidFill>
          </w14:textFill>
        </w:rPr>
        <w:t>创新</w:t>
      </w:r>
      <w:r>
        <w:rPr>
          <w:rFonts w:hint="eastAsia" w:ascii="仿宋" w:hAnsi="仿宋" w:eastAsia="仿宋" w:cs="仿宋"/>
          <w:color w:val="000000" w:themeColor="text1"/>
          <w:sz w:val="32"/>
          <w:szCs w:val="32"/>
          <w14:textFill>
            <w14:solidFill>
              <w14:schemeClr w14:val="tx1"/>
            </w14:solidFill>
          </w14:textFill>
        </w:rPr>
        <w:t>研发项目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
          <w14:textFill>
            <w14:solidFill>
              <w14:schemeClr w14:val="tx1"/>
            </w14:solidFill>
          </w14:textFill>
        </w:rPr>
        <w:t>制定</w:t>
      </w:r>
      <w:r>
        <w:rPr>
          <w:rFonts w:hint="eastAsia" w:ascii="仿宋" w:hAnsi="仿宋" w:eastAsia="仿宋" w:cs="仿宋"/>
          <w:color w:val="000000" w:themeColor="text1"/>
          <w:sz w:val="32"/>
          <w:szCs w:val="32"/>
          <w:lang w:val="en" w:eastAsia="zh-CN"/>
          <w14:textFill>
            <w14:solidFill>
              <w14:schemeClr w14:val="tx1"/>
            </w14:solidFill>
          </w14:textFill>
        </w:rPr>
        <w:t>本</w:t>
      </w:r>
      <w:r>
        <w:rPr>
          <w:rFonts w:hint="eastAsia" w:ascii="仿宋" w:hAnsi="仿宋" w:eastAsia="仿宋" w:cs="仿宋"/>
          <w:color w:val="000000" w:themeColor="text1"/>
          <w:sz w:val="32"/>
          <w:szCs w:val="32"/>
          <w:lang w:val="en"/>
          <w14:textFill>
            <w14:solidFill>
              <w14:schemeClr w14:val="tx1"/>
            </w14:solidFill>
          </w14:textFill>
        </w:rPr>
        <w:t>方案</w:t>
      </w:r>
      <w:r>
        <w:rPr>
          <w:rFonts w:hint="eastAsia" w:ascii="仿宋" w:hAnsi="仿宋" w:eastAsia="仿宋" w:cs="仿宋"/>
          <w:color w:val="000000" w:themeColor="text1"/>
          <w:sz w:val="32"/>
          <w:szCs w:val="32"/>
          <w14:textFill>
            <w14:solidFill>
              <w14:schemeClr w14:val="tx1"/>
            </w14:solidFill>
          </w14:textFill>
        </w:rPr>
        <w:t>。</w:t>
      </w:r>
    </w:p>
    <w:p w14:paraId="6FE6D5D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一、基本原则</w:t>
      </w:r>
    </w:p>
    <w:p w14:paraId="4B940B67">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（一）</w:t>
      </w:r>
      <w:r>
        <w:rPr>
          <w:rFonts w:hint="eastAsia" w:ascii="楷体" w:hAnsi="楷体" w:eastAsia="楷体" w:cs="楷体"/>
          <w:color w:val="000000" w:themeColor="text1"/>
          <w:sz w:val="32"/>
          <w:szCs w:val="32"/>
          <w14:textFill>
            <w14:solidFill>
              <w14:schemeClr w14:val="tx1"/>
            </w14:solidFill>
          </w14:textFill>
        </w:rPr>
        <w:t>围绕中心、服务大局。</w:t>
      </w:r>
      <w:r>
        <w:rPr>
          <w:rFonts w:hint="default" w:ascii="仿宋" w:hAnsi="仿宋" w:eastAsia="仿宋" w:cs="仿宋"/>
          <w:color w:val="000000" w:themeColor="text1"/>
          <w:sz w:val="32"/>
          <w:szCs w:val="32"/>
          <w:lang w:val="en"/>
          <w14:textFill>
            <w14:solidFill>
              <w14:schemeClr w14:val="tx1"/>
            </w14:solidFill>
          </w14:textFill>
        </w:rPr>
        <w:t>通过文化和旅游领域技术研发和应用示范，</w:t>
      </w:r>
      <w:r>
        <w:rPr>
          <w:rFonts w:hint="eastAsia" w:ascii="仿宋" w:hAnsi="仿宋" w:eastAsia="仿宋" w:cs="仿宋"/>
          <w:color w:val="000000" w:themeColor="text1"/>
          <w:sz w:val="32"/>
          <w:szCs w:val="32"/>
          <w14:textFill>
            <w14:solidFill>
              <w14:schemeClr w14:val="tx1"/>
            </w14:solidFill>
          </w14:textFill>
        </w:rPr>
        <w:t>促进文化和旅游创新能力和效能提升，服务文化和旅游高质量发展。</w:t>
      </w:r>
    </w:p>
    <w:p w14:paraId="11522090">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（二）</w:t>
      </w:r>
      <w:r>
        <w:rPr>
          <w:rFonts w:hint="eastAsia" w:ascii="楷体" w:hAnsi="楷体" w:eastAsia="楷体" w:cs="楷体"/>
          <w:color w:val="000000" w:themeColor="text1"/>
          <w:sz w:val="32"/>
          <w:szCs w:val="32"/>
          <w14:textFill>
            <w14:solidFill>
              <w14:schemeClr w14:val="tx1"/>
            </w14:solidFill>
          </w14:textFill>
        </w:rPr>
        <w:t>聚焦需求、技术引领。</w:t>
      </w:r>
      <w:r>
        <w:rPr>
          <w:rFonts w:hint="eastAsia" w:ascii="仿宋" w:hAnsi="仿宋" w:eastAsia="仿宋" w:cs="仿宋"/>
          <w:color w:val="000000" w:themeColor="text1"/>
          <w:sz w:val="32"/>
          <w:szCs w:val="32"/>
          <w:lang w:val="en"/>
          <w14:textFill>
            <w14:solidFill>
              <w14:schemeClr w14:val="tx1"/>
            </w14:solidFill>
          </w14:textFill>
        </w:rPr>
        <w:t>聚焦文化和旅游行业发展科技需求和应用场景，发挥科技创新的支撑引领作用，部署科技成果转移转化和技术集成应用创新项目。</w:t>
      </w:r>
    </w:p>
    <w:p w14:paraId="6F582753">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（三）</w:t>
      </w:r>
      <w:r>
        <w:rPr>
          <w:rFonts w:hint="eastAsia" w:ascii="楷体" w:hAnsi="楷体" w:eastAsia="楷体" w:cs="楷体"/>
          <w:color w:val="000000" w:themeColor="text1"/>
          <w:sz w:val="32"/>
          <w:szCs w:val="32"/>
          <w14:textFill>
            <w14:solidFill>
              <w14:schemeClr w14:val="tx1"/>
            </w14:solidFill>
          </w14:textFill>
        </w:rPr>
        <w:t>激活主体、整合资源。</w:t>
      </w:r>
      <w:r>
        <w:rPr>
          <w:rFonts w:hint="eastAsia" w:ascii="仿宋" w:hAnsi="仿宋" w:eastAsia="仿宋" w:cs="仿宋"/>
          <w:color w:val="000000" w:themeColor="text1"/>
          <w:sz w:val="32"/>
          <w:szCs w:val="32"/>
          <w:lang w:val="en"/>
          <w14:textFill>
            <w14:solidFill>
              <w14:schemeClr w14:val="tx1"/>
            </w14:solidFill>
          </w14:textFill>
        </w:rPr>
        <w:t>有效推动政府、企业、高校、科研院所等创新主体间资源整合与有机联动，构建开放高效的协同创新体系，激发创新活力。</w:t>
      </w:r>
    </w:p>
    <w:p w14:paraId="0D12EDB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二、推荐范围</w:t>
      </w:r>
    </w:p>
    <w:p w14:paraId="330DA2C7">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default" w:ascii="仿宋" w:hAnsi="仿宋" w:eastAsia="仿宋" w:cs="仿宋"/>
          <w:color w:val="000000" w:themeColor="text1"/>
          <w:sz w:val="32"/>
          <w:szCs w:val="32"/>
          <w:lang w:val="en"/>
          <w14:textFill>
            <w14:solidFill>
              <w14:schemeClr w14:val="tx1"/>
            </w14:solidFill>
          </w14:textFill>
        </w:rPr>
        <w:t>2025</w:t>
      </w:r>
      <w:r>
        <w:rPr>
          <w:rFonts w:hint="eastAsia" w:ascii="仿宋" w:hAnsi="仿宋" w:eastAsia="仿宋" w:cs="仿宋"/>
          <w:color w:val="000000" w:themeColor="text1"/>
          <w:sz w:val="32"/>
          <w:szCs w:val="32"/>
          <w:lang w:val="en"/>
          <w14:textFill>
            <w14:solidFill>
              <w14:schemeClr w14:val="tx1"/>
            </w14:solidFill>
          </w14:textFill>
        </w:rPr>
        <w:t>年度国家文化和旅游科技创新研发项目</w:t>
      </w:r>
      <w:r>
        <w:rPr>
          <w:rFonts w:hint="eastAsia" w:ascii="仿宋" w:hAnsi="仿宋" w:eastAsia="仿宋" w:cs="仿宋"/>
          <w:color w:val="000000" w:themeColor="text1"/>
          <w:sz w:val="32"/>
          <w:szCs w:val="32"/>
          <w:lang w:val="en" w:eastAsia="zh-CN"/>
          <w14:textFill>
            <w14:solidFill>
              <w14:schemeClr w14:val="tx1"/>
            </w14:solidFill>
          </w14:textFill>
        </w:rPr>
        <w:t>支</w:t>
      </w:r>
      <w:r>
        <w:rPr>
          <w:rFonts w:hint="eastAsia" w:ascii="仿宋" w:hAnsi="仿宋" w:eastAsia="仿宋" w:cs="仿宋"/>
          <w:color w:val="000000" w:themeColor="text1"/>
          <w:sz w:val="32"/>
          <w:szCs w:val="32"/>
          <w:lang w:val="en"/>
          <w14:textFill>
            <w14:solidFill>
              <w14:schemeClr w14:val="tx1"/>
            </w14:solidFill>
          </w14:textFill>
        </w:rPr>
        <w:t>持面向文化事业、文化产业和旅游业需求的共性关键技术研发，支持新技术、新材料、新工艺等科技成果转化和应用示范，支持面向新消费、新业态、新模式的技术集成创新。推荐项目应以文化和旅游高质量发展的科技支撑需求为导向，科技含量高，创新性强，应用前景广阔、示范引领效果好。</w:t>
      </w:r>
    </w:p>
    <w:p w14:paraId="6FF4D973">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三、组织管理</w:t>
      </w:r>
    </w:p>
    <w:p w14:paraId="6E1F7788">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（一）文化和旅游部</w:t>
      </w:r>
      <w:r>
        <w:rPr>
          <w:rFonts w:hint="eastAsia" w:ascii="仿宋" w:hAnsi="仿宋" w:eastAsia="仿宋" w:cs="仿宋"/>
          <w:color w:val="000000" w:themeColor="text1"/>
          <w:sz w:val="32"/>
          <w:szCs w:val="32"/>
          <w:lang w:val="en" w:eastAsia="zh-CN"/>
          <w14:textFill>
            <w14:solidFill>
              <w14:schemeClr w14:val="tx1"/>
            </w14:solidFill>
          </w14:textFill>
        </w:rPr>
        <w:t>科技教育司</w:t>
      </w:r>
      <w:r>
        <w:rPr>
          <w:rFonts w:hint="eastAsia" w:ascii="仿宋" w:hAnsi="仿宋" w:eastAsia="仿宋" w:cs="仿宋"/>
          <w:color w:val="000000" w:themeColor="text1"/>
          <w:sz w:val="32"/>
          <w:szCs w:val="32"/>
          <w:lang w:val="en"/>
          <w14:textFill>
            <w14:solidFill>
              <w14:schemeClr w14:val="tx1"/>
            </w14:solidFill>
          </w14:textFill>
        </w:rPr>
        <w:t>负责统筹项目的申报、评审、</w:t>
      </w:r>
      <w:r>
        <w:rPr>
          <w:rFonts w:hint="eastAsia" w:ascii="仿宋" w:hAnsi="仿宋" w:eastAsia="仿宋" w:cs="仿宋"/>
          <w:color w:val="000000" w:themeColor="text1"/>
          <w:sz w:val="32"/>
          <w:szCs w:val="32"/>
          <w:lang w:val="en" w:eastAsia="zh-CN"/>
          <w14:textFill>
            <w14:solidFill>
              <w14:schemeClr w14:val="tx1"/>
            </w14:solidFill>
          </w14:textFill>
        </w:rPr>
        <w:t>立项</w:t>
      </w:r>
      <w:r>
        <w:rPr>
          <w:rFonts w:hint="eastAsia" w:ascii="仿宋" w:hAnsi="仿宋" w:eastAsia="仿宋" w:cs="仿宋"/>
          <w:color w:val="000000" w:themeColor="text1"/>
          <w:sz w:val="32"/>
          <w:szCs w:val="32"/>
          <w:lang w:val="en"/>
          <w14:textFill>
            <w14:solidFill>
              <w14:schemeClr w14:val="tx1"/>
            </w14:solidFill>
          </w14:textFill>
        </w:rPr>
        <w:t>和验收等管理工作。</w:t>
      </w:r>
    </w:p>
    <w:p w14:paraId="3C9B8E18">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（二）各</w:t>
      </w:r>
      <w:r>
        <w:rPr>
          <w:rFonts w:hint="eastAsia" w:ascii="仿宋" w:hAnsi="仿宋" w:eastAsia="仿宋" w:cs="仿宋"/>
          <w:color w:val="000000" w:themeColor="text1"/>
          <w:sz w:val="32"/>
          <w:szCs w:val="32"/>
          <w:lang w:val="en" w:eastAsia="zh-CN"/>
          <w14:textFill>
            <w14:solidFill>
              <w14:schemeClr w14:val="tx1"/>
            </w14:solidFill>
          </w14:textFill>
        </w:rPr>
        <w:t>地</w:t>
      </w:r>
      <w:r>
        <w:rPr>
          <w:rFonts w:hint="eastAsia" w:ascii="仿宋" w:hAnsi="仿宋" w:eastAsia="仿宋" w:cs="仿宋"/>
          <w:color w:val="000000" w:themeColor="text1"/>
          <w:sz w:val="32"/>
          <w:szCs w:val="32"/>
          <w:lang w:val="en"/>
          <w14:textFill>
            <w14:solidFill>
              <w14:schemeClr w14:val="tx1"/>
            </w14:solidFill>
          </w14:textFill>
        </w:rPr>
        <w:t>文化和旅游</w:t>
      </w:r>
      <w:r>
        <w:rPr>
          <w:rFonts w:hint="eastAsia" w:ascii="仿宋" w:hAnsi="仿宋" w:eastAsia="仿宋" w:cs="仿宋"/>
          <w:color w:val="000000" w:themeColor="text1"/>
          <w:sz w:val="32"/>
          <w:szCs w:val="32"/>
          <w:lang w:val="en" w:eastAsia="zh-CN"/>
          <w14:textFill>
            <w14:solidFill>
              <w14:schemeClr w14:val="tx1"/>
            </w14:solidFill>
          </w14:textFill>
        </w:rPr>
        <w:t>部门</w:t>
      </w:r>
      <w:r>
        <w:rPr>
          <w:rFonts w:hint="eastAsia" w:ascii="仿宋" w:hAnsi="仿宋" w:eastAsia="仿宋" w:cs="仿宋"/>
          <w:color w:val="000000" w:themeColor="text1"/>
          <w:sz w:val="32"/>
          <w:szCs w:val="32"/>
          <w:lang w:val="en"/>
          <w14:textFill>
            <w14:solidFill>
              <w14:schemeClr w14:val="tx1"/>
            </w14:solidFill>
          </w14:textFill>
        </w:rPr>
        <w:t>负责受理本行政区域内的项目推荐以及</w:t>
      </w:r>
      <w:r>
        <w:rPr>
          <w:rFonts w:hint="default" w:ascii="仿宋" w:hAnsi="仿宋" w:eastAsia="仿宋" w:cs="仿宋"/>
          <w:color w:val="000000" w:themeColor="text1"/>
          <w:sz w:val="32"/>
          <w:szCs w:val="32"/>
          <w:lang w:val="en"/>
          <w14:textFill>
            <w14:solidFill>
              <w14:schemeClr w14:val="tx1"/>
            </w14:solidFill>
          </w14:textFill>
        </w:rPr>
        <w:t>项目</w:t>
      </w:r>
      <w:r>
        <w:rPr>
          <w:rFonts w:hint="eastAsia" w:ascii="仿宋" w:hAnsi="仿宋" w:eastAsia="仿宋" w:cs="仿宋"/>
          <w:color w:val="000000" w:themeColor="text1"/>
          <w:sz w:val="32"/>
          <w:szCs w:val="32"/>
          <w:lang w:val="en"/>
          <w14:textFill>
            <w14:solidFill>
              <w14:schemeClr w14:val="tx1"/>
            </w14:solidFill>
          </w14:textFill>
        </w:rPr>
        <w:t>管理和</w:t>
      </w:r>
      <w:r>
        <w:rPr>
          <w:rFonts w:hint="default" w:ascii="仿宋" w:hAnsi="仿宋" w:eastAsia="仿宋" w:cs="仿宋"/>
          <w:color w:val="000000" w:themeColor="text1"/>
          <w:sz w:val="32"/>
          <w:szCs w:val="32"/>
          <w:lang w:val="en"/>
          <w14:textFill>
            <w14:solidFill>
              <w14:schemeClr w14:val="tx1"/>
            </w14:solidFill>
          </w14:textFill>
        </w:rPr>
        <w:t>绩效评价</w:t>
      </w:r>
      <w:r>
        <w:rPr>
          <w:rFonts w:hint="eastAsia" w:ascii="仿宋" w:hAnsi="仿宋" w:eastAsia="仿宋" w:cs="仿宋"/>
          <w:color w:val="000000" w:themeColor="text1"/>
          <w:sz w:val="32"/>
          <w:szCs w:val="32"/>
          <w:lang w:val="en"/>
          <w14:textFill>
            <w14:solidFill>
              <w14:schemeClr w14:val="tx1"/>
            </w14:solidFill>
          </w14:textFill>
        </w:rPr>
        <w:t>。文化和旅游部有关直属单位向文化和旅游部推荐本单位项目。推荐单位应对所推荐项目的资料进行审校并对项目的真实性等负责，鼓励</w:t>
      </w:r>
      <w:r>
        <w:rPr>
          <w:rFonts w:hint="eastAsia" w:ascii="仿宋" w:hAnsi="仿宋" w:eastAsia="仿宋" w:cs="仿宋"/>
          <w:color w:val="000000" w:themeColor="text1"/>
          <w:sz w:val="32"/>
          <w:szCs w:val="32"/>
          <w:lang w:val="en" w:eastAsia="zh-CN"/>
          <w14:textFill>
            <w14:solidFill>
              <w14:schemeClr w14:val="tx1"/>
            </w14:solidFill>
          </w14:textFill>
        </w:rPr>
        <w:t>推荐单位</w:t>
      </w:r>
      <w:r>
        <w:rPr>
          <w:rFonts w:hint="eastAsia" w:ascii="仿宋" w:hAnsi="仿宋" w:eastAsia="仿宋" w:cs="仿宋"/>
          <w:color w:val="000000" w:themeColor="text1"/>
          <w:sz w:val="32"/>
          <w:szCs w:val="32"/>
          <w:lang w:val="en"/>
          <w14:textFill>
            <w14:solidFill>
              <w14:schemeClr w14:val="tx1"/>
            </w14:solidFill>
          </w14:textFill>
        </w:rPr>
        <w:t>对项目进行配套经费补贴。项目委托实施后，各推荐单位要指导和督促项目承担单位认真履行项目合同，按时保质保量完成项目考核指标。</w:t>
      </w:r>
    </w:p>
    <w:p w14:paraId="06D38041">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（三）项目申报单位负责项目的具体组织实施工作，按照签订的协议，落实配套条件，履行各项条款，</w:t>
      </w:r>
      <w:r>
        <w:rPr>
          <w:rFonts w:hint="default" w:ascii="仿宋" w:hAnsi="仿宋" w:eastAsia="仿宋" w:cs="仿宋"/>
          <w:color w:val="000000" w:themeColor="text1"/>
          <w:sz w:val="32"/>
          <w:szCs w:val="32"/>
          <w:lang w:val="en"/>
          <w14:textFill>
            <w14:solidFill>
              <w14:schemeClr w14:val="tx1"/>
            </w14:solidFill>
          </w14:textFill>
        </w:rPr>
        <w:t>保障</w:t>
      </w:r>
      <w:r>
        <w:rPr>
          <w:rFonts w:hint="eastAsia" w:ascii="仿宋" w:hAnsi="仿宋" w:eastAsia="仿宋" w:cs="仿宋"/>
          <w:color w:val="000000" w:themeColor="text1"/>
          <w:sz w:val="32"/>
          <w:szCs w:val="32"/>
          <w:lang w:val="en"/>
          <w14:textFill>
            <w14:solidFill>
              <w14:schemeClr w14:val="tx1"/>
            </w14:solidFill>
          </w14:textFill>
        </w:rPr>
        <w:t>项目按计划执行，按期结项。</w:t>
      </w:r>
    </w:p>
    <w:p w14:paraId="0DEE058E">
      <w:pPr>
        <w:keepNext w:val="0"/>
        <w:keepLines w:val="0"/>
        <w:pageBreakBefore w:val="0"/>
        <w:kinsoku/>
        <w:wordWrap/>
        <w:overflowPunct/>
        <w:topLinePunct w:val="0"/>
        <w:autoSpaceDE/>
        <w:autoSpaceDN/>
        <w:bidi w:val="0"/>
        <w:adjustRightInd w:val="0"/>
        <w:snapToGrid/>
        <w:spacing w:line="560" w:lineRule="exact"/>
        <w:ind w:firstLine="63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四、申报资格</w:t>
      </w:r>
    </w:p>
    <w:p w14:paraId="5E797F5D">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（一）申报单位应为中国大陆境内登记注册的企事业法人单位。注册时间为202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val="e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val="e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val="en"/>
          <w14:textFill>
            <w14:solidFill>
              <w14:schemeClr w14:val="tx1"/>
            </w14:solidFill>
          </w14:textFill>
        </w:rPr>
        <w:t>日前，科研组织能力较强，运行管理规范。申报单位只能通过1个推荐单位申报，不得多头申报和重复申报。</w:t>
      </w:r>
    </w:p>
    <w:p w14:paraId="02AE7394">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（二）项目负责人应具有中华人民共和国国籍，19</w:t>
      </w:r>
      <w:r>
        <w:rPr>
          <w:rFonts w:hint="eastAsia" w:ascii="仿宋" w:hAnsi="仿宋" w:eastAsia="仿宋" w:cs="仿宋"/>
          <w:color w:val="000000" w:themeColor="text1"/>
          <w:sz w:val="32"/>
          <w:szCs w:val="32"/>
          <w:lang w:val="en-US" w:eastAsia="zh-CN"/>
          <w14:textFill>
            <w14:solidFill>
              <w14:schemeClr w14:val="tx1"/>
            </w14:solidFill>
          </w14:textFill>
        </w:rPr>
        <w:t>70</w:t>
      </w:r>
      <w:r>
        <w:rPr>
          <w:rFonts w:hint="eastAsia" w:ascii="仿宋" w:hAnsi="仿宋" w:eastAsia="仿宋" w:cs="仿宋"/>
          <w:color w:val="000000" w:themeColor="text1"/>
          <w:sz w:val="32"/>
          <w:szCs w:val="32"/>
          <w:lang w:val="e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val="e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val="en"/>
          <w14:textFill>
            <w14:solidFill>
              <w14:schemeClr w14:val="tx1"/>
            </w14:solidFill>
          </w14:textFill>
        </w:rPr>
        <w:t>日后出生，须有中级以上职称或硕士以上学位，每年用于项目的工作时间不得少于3个月，同一年度只能申报1个项目。项目负责人应为申报单位</w:t>
      </w:r>
      <w:r>
        <w:rPr>
          <w:rFonts w:hint="default" w:ascii="仿宋" w:hAnsi="仿宋" w:eastAsia="仿宋" w:cs="仿宋"/>
          <w:color w:val="000000" w:themeColor="text1"/>
          <w:sz w:val="32"/>
          <w:szCs w:val="32"/>
          <w:lang w:val="en"/>
          <w14:textFill>
            <w14:solidFill>
              <w14:schemeClr w14:val="tx1"/>
            </w14:solidFill>
          </w14:textFill>
        </w:rPr>
        <w:t>（</w:t>
      </w:r>
      <w:r>
        <w:rPr>
          <w:rFonts w:hint="eastAsia" w:ascii="仿宋" w:hAnsi="仿宋" w:eastAsia="仿宋" w:cs="仿宋"/>
          <w:color w:val="000000" w:themeColor="text1"/>
          <w:sz w:val="32"/>
          <w:szCs w:val="32"/>
          <w:lang w:val="en"/>
          <w14:textFill>
            <w14:solidFill>
              <w14:schemeClr w14:val="tx1"/>
            </w14:solidFill>
          </w14:textFill>
        </w:rPr>
        <w:t>不含合作单位</w:t>
      </w:r>
      <w:r>
        <w:rPr>
          <w:rFonts w:hint="default" w:ascii="仿宋" w:hAnsi="仿宋" w:eastAsia="仿宋" w:cs="仿宋"/>
          <w:color w:val="000000" w:themeColor="text1"/>
          <w:sz w:val="32"/>
          <w:szCs w:val="32"/>
          <w:lang w:val="en"/>
          <w14:textFill>
            <w14:solidFill>
              <w14:schemeClr w14:val="tx1"/>
            </w14:solidFill>
          </w14:textFill>
        </w:rPr>
        <w:t>）</w:t>
      </w:r>
      <w:r>
        <w:rPr>
          <w:rFonts w:hint="eastAsia" w:ascii="仿宋" w:hAnsi="仿宋" w:eastAsia="仿宋" w:cs="仿宋"/>
          <w:color w:val="000000" w:themeColor="text1"/>
          <w:sz w:val="32"/>
          <w:szCs w:val="32"/>
          <w:lang w:val="en"/>
          <w14:textFill>
            <w14:solidFill>
              <w14:schemeClr w14:val="tx1"/>
            </w14:solidFill>
          </w14:textFill>
        </w:rPr>
        <w:t>在职人员。</w:t>
      </w:r>
    </w:p>
    <w:p w14:paraId="51EAE107">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（三）项目应已完成可行性研究，具有前期工作基础。项目实施期应为1—</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val="en"/>
          <w14:textFill>
            <w14:solidFill>
              <w14:schemeClr w14:val="tx1"/>
            </w14:solidFill>
          </w14:textFill>
        </w:rPr>
        <w:t>年。不支持已完成项目。</w:t>
      </w:r>
    </w:p>
    <w:p w14:paraId="02D25F55">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（四）项目须有配套经费，申报单位负责落实。</w:t>
      </w:r>
    </w:p>
    <w:p w14:paraId="552A507D">
      <w:pPr>
        <w:keepNext w:val="0"/>
        <w:keepLines w:val="0"/>
        <w:pageBreakBefore w:val="0"/>
        <w:kinsoku/>
        <w:wordWrap/>
        <w:overflowPunct/>
        <w:topLinePunct w:val="0"/>
        <w:autoSpaceDE/>
        <w:autoSpaceDN/>
        <w:bidi w:val="0"/>
        <w:adjustRightInd w:val="0"/>
        <w:snapToGrid/>
        <w:spacing w:line="560" w:lineRule="exact"/>
        <w:ind w:firstLine="63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五、申报推荐及委托实施</w:t>
      </w:r>
    </w:p>
    <w:p w14:paraId="091BDC45">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（一）文化和旅游部制定并发布国家文化和旅游</w:t>
      </w:r>
      <w:r>
        <w:rPr>
          <w:rFonts w:hint="default" w:ascii="仿宋" w:hAnsi="仿宋" w:eastAsia="仿宋" w:cs="仿宋"/>
          <w:color w:val="000000" w:themeColor="text1"/>
          <w:sz w:val="32"/>
          <w:szCs w:val="32"/>
          <w:lang w:val="en"/>
          <w14:textFill>
            <w14:solidFill>
              <w14:schemeClr w14:val="tx1"/>
            </w14:solidFill>
          </w14:textFill>
        </w:rPr>
        <w:t>科技创新研发项目</w:t>
      </w:r>
      <w:r>
        <w:rPr>
          <w:rFonts w:hint="eastAsia" w:ascii="仿宋" w:hAnsi="仿宋" w:eastAsia="仿宋" w:cs="仿宋"/>
          <w:color w:val="000000" w:themeColor="text1"/>
          <w:sz w:val="32"/>
          <w:szCs w:val="32"/>
          <w:lang w:val="en"/>
          <w14:textFill>
            <w14:solidFill>
              <w14:schemeClr w14:val="tx1"/>
            </w14:solidFill>
          </w14:textFill>
        </w:rPr>
        <w:t>年度</w:t>
      </w:r>
      <w:r>
        <w:rPr>
          <w:rFonts w:hint="eastAsia" w:ascii="仿宋" w:hAnsi="仿宋" w:eastAsia="仿宋" w:cs="仿宋"/>
          <w:color w:val="000000" w:themeColor="text1"/>
          <w:sz w:val="32"/>
          <w:szCs w:val="32"/>
          <w:lang w:val="en" w:eastAsia="zh-CN"/>
          <w14:textFill>
            <w14:solidFill>
              <w14:schemeClr w14:val="tx1"/>
            </w14:solidFill>
          </w14:textFill>
        </w:rPr>
        <w:t>申报</w:t>
      </w:r>
      <w:r>
        <w:rPr>
          <w:rFonts w:hint="eastAsia" w:ascii="仿宋" w:hAnsi="仿宋" w:eastAsia="仿宋" w:cs="仿宋"/>
          <w:color w:val="000000" w:themeColor="text1"/>
          <w:sz w:val="32"/>
          <w:szCs w:val="32"/>
          <w:lang w:val="en"/>
          <w14:textFill>
            <w14:solidFill>
              <w14:schemeClr w14:val="tx1"/>
            </w14:solidFill>
          </w14:textFill>
        </w:rPr>
        <w:t>推荐通知，公开征集项目。</w:t>
      </w:r>
    </w:p>
    <w:p w14:paraId="0E0B7FA3">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（二）申报单位根据项目推荐通知，填写项目申报书。申报</w:t>
      </w:r>
      <w:r>
        <w:rPr>
          <w:rFonts w:hint="eastAsia" w:ascii="仿宋" w:hAnsi="仿宋" w:eastAsia="仿宋" w:cs="仿宋"/>
          <w:color w:val="000000" w:themeColor="text1"/>
          <w:sz w:val="32"/>
          <w:szCs w:val="32"/>
          <w:lang w:val="en" w:eastAsia="zh-CN"/>
          <w14:textFill>
            <w14:solidFill>
              <w14:schemeClr w14:val="tx1"/>
            </w14:solidFill>
          </w14:textFill>
        </w:rPr>
        <w:t>书</w:t>
      </w:r>
      <w:r>
        <w:rPr>
          <w:rFonts w:hint="eastAsia" w:ascii="仿宋" w:hAnsi="仿宋" w:eastAsia="仿宋" w:cs="仿宋"/>
          <w:color w:val="000000" w:themeColor="text1"/>
          <w:sz w:val="32"/>
          <w:szCs w:val="32"/>
          <w:lang w:val="en"/>
          <w14:textFill>
            <w14:solidFill>
              <w14:schemeClr w14:val="tx1"/>
            </w14:solidFill>
          </w14:textFill>
        </w:rPr>
        <w:t>应聚焦问题，整合相关领域优势创新团队，明确项目目标、主要内容、组织实施思路及工作进度安排，科学设置考核指标。</w:t>
      </w:r>
    </w:p>
    <w:p w14:paraId="5FAEAE89">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（三）推荐单位对申报单位提交材料进行审查推荐。</w:t>
      </w:r>
    </w:p>
    <w:p w14:paraId="0C58055E">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（四）文化和旅游部在受理推荐后，组织形式审查和评审，择优确定拟</w:t>
      </w:r>
      <w:r>
        <w:rPr>
          <w:rFonts w:hint="eastAsia" w:ascii="仿宋" w:hAnsi="仿宋" w:eastAsia="仿宋" w:cs="仿宋"/>
          <w:color w:val="000000" w:themeColor="text1"/>
          <w:sz w:val="32"/>
          <w:szCs w:val="32"/>
          <w:lang w:val="en" w:eastAsia="zh-CN"/>
          <w14:textFill>
            <w14:solidFill>
              <w14:schemeClr w14:val="tx1"/>
            </w14:solidFill>
          </w14:textFill>
        </w:rPr>
        <w:t>立项</w:t>
      </w:r>
      <w:r>
        <w:rPr>
          <w:rFonts w:hint="eastAsia" w:ascii="仿宋" w:hAnsi="仿宋" w:eastAsia="仿宋" w:cs="仿宋"/>
          <w:color w:val="000000" w:themeColor="text1"/>
          <w:sz w:val="32"/>
          <w:szCs w:val="32"/>
          <w:lang w:val="en"/>
          <w14:textFill>
            <w14:solidFill>
              <w14:schemeClr w14:val="tx1"/>
            </w14:solidFill>
          </w14:textFill>
        </w:rPr>
        <w:t>项目。</w:t>
      </w:r>
    </w:p>
    <w:p w14:paraId="0B17C455">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（五）文化和旅游部科技管理部门对拟</w:t>
      </w:r>
      <w:r>
        <w:rPr>
          <w:rFonts w:hint="eastAsia" w:ascii="仿宋" w:hAnsi="仿宋" w:eastAsia="仿宋" w:cs="仿宋"/>
          <w:color w:val="000000" w:themeColor="text1"/>
          <w:sz w:val="32"/>
          <w:szCs w:val="32"/>
          <w:lang w:val="en" w:eastAsia="zh-CN"/>
          <w14:textFill>
            <w14:solidFill>
              <w14:schemeClr w14:val="tx1"/>
            </w14:solidFill>
          </w14:textFill>
        </w:rPr>
        <w:t>立项</w:t>
      </w:r>
      <w:r>
        <w:rPr>
          <w:rFonts w:hint="eastAsia" w:ascii="仿宋" w:hAnsi="仿宋" w:eastAsia="仿宋" w:cs="仿宋"/>
          <w:color w:val="000000" w:themeColor="text1"/>
          <w:sz w:val="32"/>
          <w:szCs w:val="32"/>
          <w:lang w:val="en"/>
          <w14:textFill>
            <w14:solidFill>
              <w14:schemeClr w14:val="tx1"/>
            </w14:solidFill>
          </w14:textFill>
        </w:rPr>
        <w:t>项目进行公示，</w:t>
      </w:r>
      <w:r>
        <w:rPr>
          <w:rFonts w:hint="default" w:ascii="仿宋" w:hAnsi="仿宋" w:eastAsia="仿宋" w:cs="仿宋"/>
          <w:color w:val="000000" w:themeColor="text1"/>
          <w:sz w:val="32"/>
          <w:szCs w:val="32"/>
          <w:lang w:val="en"/>
          <w14:textFill>
            <w14:solidFill>
              <w14:schemeClr w14:val="tx1"/>
            </w14:solidFill>
          </w14:textFill>
        </w:rPr>
        <w:t>公示</w:t>
      </w:r>
      <w:r>
        <w:rPr>
          <w:rFonts w:hint="eastAsia" w:ascii="仿宋" w:hAnsi="仿宋" w:eastAsia="仿宋" w:cs="仿宋"/>
          <w:color w:val="000000" w:themeColor="text1"/>
          <w:sz w:val="32"/>
          <w:szCs w:val="32"/>
          <w:lang w:val="en" w:eastAsia="zh-CN"/>
          <w14:textFill>
            <w14:solidFill>
              <w14:schemeClr w14:val="tx1"/>
            </w14:solidFill>
          </w14:textFill>
        </w:rPr>
        <w:t>完成并</w:t>
      </w:r>
      <w:r>
        <w:rPr>
          <w:rFonts w:hint="eastAsia" w:ascii="仿宋" w:hAnsi="仿宋" w:eastAsia="仿宋" w:cs="仿宋"/>
          <w:color w:val="000000" w:themeColor="text1"/>
          <w:sz w:val="32"/>
          <w:szCs w:val="32"/>
          <w:lang w:val="en"/>
          <w14:textFill>
            <w14:solidFill>
              <w14:schemeClr w14:val="tx1"/>
            </w14:solidFill>
          </w14:textFill>
        </w:rPr>
        <w:t>发布</w:t>
      </w:r>
      <w:r>
        <w:rPr>
          <w:rFonts w:hint="eastAsia" w:ascii="仿宋" w:hAnsi="仿宋" w:eastAsia="仿宋" w:cs="仿宋"/>
          <w:color w:val="000000" w:themeColor="text1"/>
          <w:sz w:val="32"/>
          <w:szCs w:val="32"/>
          <w:lang w:val="en" w:eastAsia="zh-CN"/>
          <w14:textFill>
            <w14:solidFill>
              <w14:schemeClr w14:val="tx1"/>
            </w14:solidFill>
          </w14:textFill>
        </w:rPr>
        <w:t>通知</w:t>
      </w:r>
      <w:r>
        <w:rPr>
          <w:rFonts w:hint="default" w:ascii="仿宋" w:hAnsi="仿宋" w:eastAsia="仿宋" w:cs="仿宋"/>
          <w:color w:val="000000" w:themeColor="text1"/>
          <w:sz w:val="32"/>
          <w:szCs w:val="32"/>
          <w:lang w:val="en"/>
          <w14:textFill>
            <w14:solidFill>
              <w14:schemeClr w14:val="tx1"/>
            </w14:solidFill>
          </w14:textFill>
        </w:rPr>
        <w:t>后</w:t>
      </w:r>
      <w:r>
        <w:rPr>
          <w:rFonts w:hint="eastAsia" w:ascii="仿宋" w:hAnsi="仿宋" w:eastAsia="仿宋" w:cs="仿宋"/>
          <w:color w:val="000000" w:themeColor="text1"/>
          <w:sz w:val="32"/>
          <w:szCs w:val="32"/>
          <w:lang w:val="en"/>
          <w14:textFill>
            <w14:solidFill>
              <w14:schemeClr w14:val="tx1"/>
            </w14:solidFill>
          </w14:textFill>
        </w:rPr>
        <w:t>与承担单位、推荐单位签订项目合同。</w:t>
      </w:r>
    </w:p>
    <w:p w14:paraId="55C231D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六、项目管理</w:t>
      </w:r>
    </w:p>
    <w:p w14:paraId="0C97BB2F">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w:t>
      </w:r>
      <w:r>
        <w:rPr>
          <w:rFonts w:hint="eastAsia" w:ascii="仿宋" w:hAnsi="仿宋" w:eastAsia="仿宋" w:cs="仿宋"/>
          <w:color w:val="000000" w:themeColor="text1"/>
          <w:sz w:val="32"/>
          <w:szCs w:val="32"/>
          <w:lang w:val="en" w:eastAsia="zh-CN"/>
          <w14:textFill>
            <w14:solidFill>
              <w14:schemeClr w14:val="tx1"/>
            </w14:solidFill>
          </w14:textFill>
        </w:rPr>
        <w:t>一</w:t>
      </w:r>
      <w:r>
        <w:rPr>
          <w:rFonts w:hint="eastAsia" w:ascii="仿宋" w:hAnsi="仿宋" w:eastAsia="仿宋" w:cs="仿宋"/>
          <w:color w:val="000000" w:themeColor="text1"/>
          <w:sz w:val="32"/>
          <w:szCs w:val="32"/>
          <w:lang w:val="en"/>
          <w14:textFill>
            <w14:solidFill>
              <w14:schemeClr w14:val="tx1"/>
            </w14:solidFill>
          </w14:textFill>
        </w:rPr>
        <w:t>）国家文化和旅游</w:t>
      </w:r>
      <w:r>
        <w:rPr>
          <w:rFonts w:hint="default" w:ascii="仿宋" w:hAnsi="仿宋" w:eastAsia="仿宋" w:cs="仿宋"/>
          <w:color w:val="000000" w:themeColor="text1"/>
          <w:sz w:val="32"/>
          <w:szCs w:val="32"/>
          <w:lang w:val="en"/>
          <w14:textFill>
            <w14:solidFill>
              <w14:schemeClr w14:val="tx1"/>
            </w14:solidFill>
          </w14:textFill>
        </w:rPr>
        <w:t>科技创新研发项目</w:t>
      </w:r>
      <w:r>
        <w:rPr>
          <w:rFonts w:hint="eastAsia" w:ascii="仿宋" w:hAnsi="仿宋" w:eastAsia="仿宋" w:cs="仿宋"/>
          <w:color w:val="000000" w:themeColor="text1"/>
          <w:sz w:val="32"/>
          <w:szCs w:val="32"/>
          <w:lang w:val="en"/>
          <w14:textFill>
            <w14:solidFill>
              <w14:schemeClr w14:val="tx1"/>
            </w14:solidFill>
          </w14:textFill>
        </w:rPr>
        <w:t>经费</w:t>
      </w:r>
      <w:r>
        <w:rPr>
          <w:rFonts w:hint="eastAsia" w:ascii="仿宋" w:hAnsi="仿宋" w:eastAsia="仿宋" w:cs="仿宋"/>
          <w:color w:val="000000" w:themeColor="text1"/>
          <w:sz w:val="32"/>
          <w:szCs w:val="32"/>
          <w:lang w:val="en" w:eastAsia="zh-CN"/>
          <w14:textFill>
            <w14:solidFill>
              <w14:schemeClr w14:val="tx1"/>
            </w14:solidFill>
          </w14:textFill>
        </w:rPr>
        <w:t>根据有关财务规定进行</w:t>
      </w:r>
      <w:r>
        <w:rPr>
          <w:rFonts w:hint="eastAsia" w:ascii="仿宋" w:hAnsi="仿宋" w:eastAsia="仿宋" w:cs="仿宋"/>
          <w:color w:val="000000" w:themeColor="text1"/>
          <w:sz w:val="32"/>
          <w:szCs w:val="32"/>
          <w:lang w:val="en"/>
          <w14:textFill>
            <w14:solidFill>
              <w14:schemeClr w14:val="tx1"/>
            </w14:solidFill>
          </w14:textFill>
        </w:rPr>
        <w:t>拨付</w:t>
      </w:r>
      <w:r>
        <w:rPr>
          <w:rFonts w:hint="default" w:ascii="仿宋" w:hAnsi="仿宋" w:eastAsia="仿宋" w:cs="仿宋"/>
          <w:color w:val="000000" w:themeColor="text1"/>
          <w:sz w:val="32"/>
          <w:szCs w:val="32"/>
          <w:lang w:val="en"/>
          <w14:textFill>
            <w14:solidFill>
              <w14:schemeClr w14:val="tx1"/>
            </w14:solidFill>
          </w14:textFill>
        </w:rPr>
        <w:t>，</w:t>
      </w:r>
      <w:r>
        <w:rPr>
          <w:rFonts w:hint="eastAsia" w:ascii="仿宋" w:hAnsi="仿宋" w:eastAsia="仿宋" w:cs="仿宋"/>
          <w:color w:val="000000" w:themeColor="text1"/>
          <w:sz w:val="32"/>
          <w:szCs w:val="32"/>
          <w:lang w:val="en"/>
          <w14:textFill>
            <w14:solidFill>
              <w14:schemeClr w14:val="tx1"/>
            </w14:solidFill>
          </w14:textFill>
        </w:rPr>
        <w:t>经费的管理和使用须按照有关财务规章制度严格执行。</w:t>
      </w:r>
    </w:p>
    <w:p w14:paraId="4689CA52">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w:t>
      </w:r>
      <w:r>
        <w:rPr>
          <w:rFonts w:hint="eastAsia" w:ascii="仿宋" w:hAnsi="仿宋" w:eastAsia="仿宋" w:cs="仿宋"/>
          <w:color w:val="000000" w:themeColor="text1"/>
          <w:sz w:val="32"/>
          <w:szCs w:val="32"/>
          <w:lang w:val="en" w:eastAsia="zh-CN"/>
          <w14:textFill>
            <w14:solidFill>
              <w14:schemeClr w14:val="tx1"/>
            </w14:solidFill>
          </w14:textFill>
        </w:rPr>
        <w:t>二</w:t>
      </w:r>
      <w:r>
        <w:rPr>
          <w:rFonts w:hint="eastAsia" w:ascii="仿宋" w:hAnsi="仿宋" w:eastAsia="仿宋" w:cs="仿宋"/>
          <w:color w:val="000000" w:themeColor="text1"/>
          <w:sz w:val="32"/>
          <w:szCs w:val="32"/>
          <w:lang w:val="en"/>
          <w14:textFill>
            <w14:solidFill>
              <w14:schemeClr w14:val="tx1"/>
            </w14:solidFill>
          </w14:textFill>
        </w:rPr>
        <w:t>）项目实施实行重大事项报告制度。项目实施过程中，涉及项目研究目标、主要研究内容、技术骨干等重大事项的变更，项目承担单位应经推荐单位同意</w:t>
      </w:r>
      <w:r>
        <w:rPr>
          <w:rFonts w:hint="eastAsia" w:ascii="仿宋" w:hAnsi="仿宋" w:eastAsia="仿宋" w:cs="仿宋"/>
          <w:color w:val="000000" w:themeColor="text1"/>
          <w:sz w:val="32"/>
          <w:szCs w:val="32"/>
          <w:lang w:val="en" w:eastAsia="zh-CN"/>
          <w14:textFill>
            <w14:solidFill>
              <w14:schemeClr w14:val="tx1"/>
            </w14:solidFill>
          </w14:textFill>
        </w:rPr>
        <w:t>后</w:t>
      </w:r>
      <w:r>
        <w:rPr>
          <w:rFonts w:hint="eastAsia" w:ascii="仿宋" w:hAnsi="仿宋" w:eastAsia="仿宋" w:cs="仿宋"/>
          <w:color w:val="000000" w:themeColor="text1"/>
          <w:sz w:val="32"/>
          <w:szCs w:val="32"/>
          <w:lang w:val="en"/>
          <w14:textFill>
            <w14:solidFill>
              <w14:schemeClr w14:val="tx1"/>
            </w14:solidFill>
          </w14:textFill>
        </w:rPr>
        <w:t>报文化和旅游部科技管理部门。</w:t>
      </w:r>
    </w:p>
    <w:p w14:paraId="5459FB72">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default"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w:t>
      </w:r>
      <w:r>
        <w:rPr>
          <w:rFonts w:hint="eastAsia" w:ascii="仿宋" w:hAnsi="仿宋" w:eastAsia="仿宋" w:cs="仿宋"/>
          <w:color w:val="000000" w:themeColor="text1"/>
          <w:sz w:val="32"/>
          <w:szCs w:val="32"/>
          <w:lang w:val="en" w:eastAsia="zh-CN"/>
          <w14:textFill>
            <w14:solidFill>
              <w14:schemeClr w14:val="tx1"/>
            </w14:solidFill>
          </w14:textFill>
        </w:rPr>
        <w:t>三</w:t>
      </w:r>
      <w:r>
        <w:rPr>
          <w:rFonts w:hint="eastAsia" w:ascii="仿宋" w:hAnsi="仿宋" w:eastAsia="仿宋" w:cs="仿宋"/>
          <w:color w:val="000000" w:themeColor="text1"/>
          <w:sz w:val="32"/>
          <w:szCs w:val="32"/>
          <w:lang w:val="en"/>
          <w14:textFill>
            <w14:solidFill>
              <w14:schemeClr w14:val="tx1"/>
            </w14:solidFill>
          </w14:textFill>
        </w:rPr>
        <w:t>）国家文化和旅游</w:t>
      </w:r>
      <w:r>
        <w:rPr>
          <w:rFonts w:hint="default" w:ascii="仿宋" w:hAnsi="仿宋" w:eastAsia="仿宋" w:cs="仿宋"/>
          <w:color w:val="000000" w:themeColor="text1"/>
          <w:sz w:val="32"/>
          <w:szCs w:val="32"/>
          <w:lang w:val="en"/>
          <w14:textFill>
            <w14:solidFill>
              <w14:schemeClr w14:val="tx1"/>
            </w14:solidFill>
          </w14:textFill>
        </w:rPr>
        <w:t>科技创新研发项目</w:t>
      </w:r>
      <w:r>
        <w:rPr>
          <w:rFonts w:hint="eastAsia" w:ascii="仿宋" w:hAnsi="仿宋" w:eastAsia="仿宋" w:cs="仿宋"/>
          <w:color w:val="000000" w:themeColor="text1"/>
          <w:sz w:val="32"/>
          <w:szCs w:val="32"/>
          <w:lang w:val="en"/>
          <w14:textFill>
            <w14:solidFill>
              <w14:schemeClr w14:val="tx1"/>
            </w14:solidFill>
          </w14:textFill>
        </w:rPr>
        <w:t>原则上不得延期</w:t>
      </w:r>
      <w:r>
        <w:rPr>
          <w:rFonts w:hint="default" w:ascii="仿宋" w:hAnsi="仿宋" w:eastAsia="仿宋" w:cs="仿宋"/>
          <w:color w:val="000000" w:themeColor="text1"/>
          <w:sz w:val="32"/>
          <w:szCs w:val="32"/>
          <w:lang w:val="en"/>
          <w14:textFill>
            <w14:solidFill>
              <w14:schemeClr w14:val="tx1"/>
            </w14:solidFill>
          </w14:textFill>
        </w:rPr>
        <w:t>，</w:t>
      </w:r>
      <w:r>
        <w:rPr>
          <w:rFonts w:hint="eastAsia" w:ascii="仿宋" w:hAnsi="仿宋" w:eastAsia="仿宋" w:cs="仿宋"/>
          <w:color w:val="000000" w:themeColor="text1"/>
          <w:sz w:val="32"/>
          <w:szCs w:val="32"/>
          <w:lang w:val="en"/>
          <w14:textFill>
            <w14:solidFill>
              <w14:schemeClr w14:val="tx1"/>
            </w14:solidFill>
          </w14:textFill>
        </w:rPr>
        <w:t>不得更改项目申报单位和负责人</w:t>
      </w:r>
      <w:r>
        <w:rPr>
          <w:rFonts w:hint="default" w:ascii="仿宋" w:hAnsi="仿宋" w:eastAsia="仿宋" w:cs="仿宋"/>
          <w:color w:val="000000" w:themeColor="text1"/>
          <w:sz w:val="32"/>
          <w:szCs w:val="32"/>
          <w:lang w:val="en"/>
          <w14:textFill>
            <w14:solidFill>
              <w14:schemeClr w14:val="tx1"/>
            </w14:solidFill>
          </w14:textFill>
        </w:rPr>
        <w:t>。</w:t>
      </w:r>
    </w:p>
    <w:p w14:paraId="7E7CF824">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（四）对有重大调整须更改或中止合同的项目，</w:t>
      </w:r>
      <w:r>
        <w:rPr>
          <w:rFonts w:hint="eastAsia" w:ascii="仿宋" w:hAnsi="仿宋" w:eastAsia="仿宋" w:cs="仿宋"/>
          <w:color w:val="000000" w:themeColor="text1"/>
          <w:sz w:val="32"/>
          <w:szCs w:val="32"/>
          <w:lang w:val="en" w:eastAsia="zh-CN"/>
          <w14:textFill>
            <w14:solidFill>
              <w14:schemeClr w14:val="tx1"/>
            </w14:solidFill>
          </w14:textFill>
        </w:rPr>
        <w:t>须</w:t>
      </w:r>
      <w:r>
        <w:rPr>
          <w:rFonts w:hint="eastAsia" w:ascii="仿宋" w:hAnsi="仿宋" w:eastAsia="仿宋" w:cs="仿宋"/>
          <w:color w:val="000000" w:themeColor="text1"/>
          <w:sz w:val="32"/>
          <w:szCs w:val="32"/>
          <w:lang w:val="en"/>
          <w14:textFill>
            <w14:solidFill>
              <w14:schemeClr w14:val="tx1"/>
            </w14:solidFill>
          </w14:textFill>
        </w:rPr>
        <w:t>由项目承担单位提出书面申请，经推荐单位同意</w:t>
      </w:r>
      <w:r>
        <w:rPr>
          <w:rFonts w:hint="eastAsia" w:ascii="仿宋" w:hAnsi="仿宋" w:eastAsia="仿宋" w:cs="仿宋"/>
          <w:color w:val="000000" w:themeColor="text1"/>
          <w:sz w:val="32"/>
          <w:szCs w:val="32"/>
          <w:lang w:val="en" w:eastAsia="zh-CN"/>
          <w14:textFill>
            <w14:solidFill>
              <w14:schemeClr w14:val="tx1"/>
            </w14:solidFill>
          </w14:textFill>
        </w:rPr>
        <w:t>，</w:t>
      </w:r>
      <w:r>
        <w:rPr>
          <w:rFonts w:hint="eastAsia" w:ascii="仿宋" w:hAnsi="仿宋" w:eastAsia="仿宋" w:cs="仿宋"/>
          <w:color w:val="000000" w:themeColor="text1"/>
          <w:sz w:val="32"/>
          <w:szCs w:val="32"/>
          <w:lang w:val="en"/>
          <w14:textFill>
            <w14:solidFill>
              <w14:schemeClr w14:val="tx1"/>
            </w14:solidFill>
          </w14:textFill>
        </w:rPr>
        <w:t>报文化和旅游部科技管理部门核准后执行。</w:t>
      </w:r>
    </w:p>
    <w:p w14:paraId="58148980">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（五）对不接受监督检查或未按合同执行的项目，要求项目承担单位限期整改。整改不力的项目，视情节分别采取通报批评、追回已拨付经费、撤销项目等</w:t>
      </w:r>
      <w:r>
        <w:rPr>
          <w:rFonts w:hint="eastAsia" w:ascii="仿宋" w:hAnsi="仿宋" w:eastAsia="仿宋" w:cs="仿宋"/>
          <w:color w:val="000000" w:themeColor="text1"/>
          <w:sz w:val="32"/>
          <w:szCs w:val="32"/>
          <w:lang w:val="en" w:eastAsia="zh-CN"/>
          <w14:textFill>
            <w14:solidFill>
              <w14:schemeClr w14:val="tx1"/>
            </w14:solidFill>
          </w14:textFill>
        </w:rPr>
        <w:t>措施</w:t>
      </w:r>
      <w:r>
        <w:rPr>
          <w:rFonts w:hint="eastAsia" w:ascii="仿宋" w:hAnsi="仿宋" w:eastAsia="仿宋" w:cs="仿宋"/>
          <w:color w:val="000000" w:themeColor="text1"/>
          <w:sz w:val="32"/>
          <w:szCs w:val="32"/>
          <w:lang w:val="en"/>
          <w14:textFill>
            <w14:solidFill>
              <w14:schemeClr w14:val="tx1"/>
            </w14:solidFill>
          </w14:textFill>
        </w:rPr>
        <w:t>。</w:t>
      </w:r>
    </w:p>
    <w:p w14:paraId="2758713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七、项目验收</w:t>
      </w:r>
    </w:p>
    <w:p w14:paraId="50BCAD44">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（一）合同约定</w:t>
      </w:r>
      <w:r>
        <w:rPr>
          <w:rFonts w:hint="eastAsia" w:ascii="仿宋" w:hAnsi="仿宋" w:eastAsia="仿宋" w:cs="仿宋"/>
          <w:color w:val="000000" w:themeColor="text1"/>
          <w:sz w:val="32"/>
          <w:szCs w:val="32"/>
          <w:lang w:val="en" w:eastAsia="zh-CN"/>
          <w14:textFill>
            <w14:solidFill>
              <w14:schemeClr w14:val="tx1"/>
            </w14:solidFill>
          </w14:textFill>
        </w:rPr>
        <w:t>的项目实施期结束</w:t>
      </w:r>
      <w:r>
        <w:rPr>
          <w:rFonts w:hint="eastAsia" w:ascii="仿宋" w:hAnsi="仿宋" w:eastAsia="仿宋" w:cs="仿宋"/>
          <w:color w:val="000000" w:themeColor="text1"/>
          <w:sz w:val="32"/>
          <w:szCs w:val="32"/>
          <w:lang w:val="en"/>
          <w14:textFill>
            <w14:solidFill>
              <w14:schemeClr w14:val="tx1"/>
            </w14:solidFill>
          </w14:textFill>
        </w:rPr>
        <w:t>后3个月内，由项目承担单位向推荐单位提交有关验收材料。</w:t>
      </w:r>
    </w:p>
    <w:p w14:paraId="4C14F1A7">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（二）验收材料应包含验收申请、验收报告及有关成果材料等。验收报告中应明确经费决算情况，文化和旅游部经费、推荐单位经费应单独列支。</w:t>
      </w:r>
    </w:p>
    <w:p w14:paraId="72353834">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（三）验收方式根据项目情况可采用会议审查、通讯评审、实地考核等。</w:t>
      </w:r>
    </w:p>
    <w:p w14:paraId="4ABD37A9">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w:t>
      </w:r>
      <w:r>
        <w:rPr>
          <w:rFonts w:hint="default" w:ascii="仿宋" w:hAnsi="仿宋" w:eastAsia="仿宋" w:cs="仿宋"/>
          <w:color w:val="000000" w:themeColor="text1"/>
          <w:sz w:val="32"/>
          <w:szCs w:val="32"/>
          <w:lang w:val="en"/>
          <w14:textFill>
            <w14:solidFill>
              <w14:schemeClr w14:val="tx1"/>
            </w14:solidFill>
          </w14:textFill>
        </w:rPr>
        <w:t>四</w:t>
      </w:r>
      <w:r>
        <w:rPr>
          <w:rFonts w:hint="eastAsia" w:ascii="仿宋" w:hAnsi="仿宋" w:eastAsia="仿宋" w:cs="仿宋"/>
          <w:color w:val="000000" w:themeColor="text1"/>
          <w:sz w:val="32"/>
          <w:szCs w:val="32"/>
          <w:lang w:val="en"/>
          <w14:textFill>
            <w14:solidFill>
              <w14:schemeClr w14:val="tx1"/>
            </w14:solidFill>
          </w14:textFill>
        </w:rPr>
        <w:t>）验收结论分为</w:t>
      </w:r>
      <w:r>
        <w:rPr>
          <w:rFonts w:hint="eastAsia" w:ascii="仿宋" w:hAnsi="仿宋" w:eastAsia="仿宋" w:cs="仿宋"/>
          <w:color w:val="000000" w:themeColor="text1"/>
          <w:sz w:val="32"/>
          <w:szCs w:val="32"/>
          <w:lang w:val="en" w:eastAsia="zh-CN"/>
          <w14:textFill>
            <w14:solidFill>
              <w14:schemeClr w14:val="tx1"/>
            </w14:solidFill>
          </w14:textFill>
        </w:rPr>
        <w:t>优秀、</w:t>
      </w:r>
      <w:r>
        <w:rPr>
          <w:rFonts w:hint="eastAsia" w:ascii="仿宋" w:hAnsi="仿宋" w:eastAsia="仿宋" w:cs="仿宋"/>
          <w:color w:val="000000" w:themeColor="text1"/>
          <w:sz w:val="32"/>
          <w:szCs w:val="32"/>
          <w:lang w:val="en"/>
          <w14:textFill>
            <w14:solidFill>
              <w14:schemeClr w14:val="tx1"/>
            </w14:solidFill>
          </w14:textFill>
        </w:rPr>
        <w:t>通过和不通过</w:t>
      </w:r>
      <w:r>
        <w:rPr>
          <w:rFonts w:hint="eastAsia" w:ascii="仿宋" w:hAnsi="仿宋" w:eastAsia="仿宋" w:cs="仿宋"/>
          <w:color w:val="000000" w:themeColor="text1"/>
          <w:sz w:val="32"/>
          <w:szCs w:val="32"/>
          <w:lang w:val="en" w:eastAsia="zh-CN"/>
          <w14:textFill>
            <w14:solidFill>
              <w14:schemeClr w14:val="tx1"/>
            </w14:solidFill>
          </w14:textFill>
        </w:rPr>
        <w:t>三</w:t>
      </w:r>
      <w:r>
        <w:rPr>
          <w:rFonts w:hint="eastAsia" w:ascii="仿宋" w:hAnsi="仿宋" w:eastAsia="仿宋" w:cs="仿宋"/>
          <w:color w:val="000000" w:themeColor="text1"/>
          <w:sz w:val="32"/>
          <w:szCs w:val="32"/>
          <w:lang w:val="en"/>
          <w14:textFill>
            <w14:solidFill>
              <w14:schemeClr w14:val="tx1"/>
            </w14:solidFill>
          </w14:textFill>
        </w:rPr>
        <w:t>种。</w:t>
      </w:r>
    </w:p>
    <w:p w14:paraId="32685617">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w:t>
      </w:r>
      <w:r>
        <w:rPr>
          <w:rFonts w:hint="default" w:ascii="仿宋" w:hAnsi="仿宋" w:eastAsia="仿宋" w:cs="仿宋"/>
          <w:color w:val="000000" w:themeColor="text1"/>
          <w:sz w:val="32"/>
          <w:szCs w:val="32"/>
          <w:lang w:val="en"/>
          <w14:textFill>
            <w14:solidFill>
              <w14:schemeClr w14:val="tx1"/>
            </w14:solidFill>
          </w14:textFill>
        </w:rPr>
        <w:t>五</w:t>
      </w:r>
      <w:r>
        <w:rPr>
          <w:rFonts w:hint="eastAsia" w:ascii="仿宋" w:hAnsi="仿宋" w:eastAsia="仿宋" w:cs="仿宋"/>
          <w:color w:val="000000" w:themeColor="text1"/>
          <w:sz w:val="32"/>
          <w:szCs w:val="32"/>
          <w:lang w:val="en"/>
          <w14:textFill>
            <w14:solidFill>
              <w14:schemeClr w14:val="tx1"/>
            </w14:solidFill>
          </w14:textFill>
        </w:rPr>
        <w:t>）</w:t>
      </w:r>
      <w:r>
        <w:rPr>
          <w:rFonts w:hint="eastAsia" w:ascii="仿宋" w:hAnsi="仿宋" w:eastAsia="仿宋" w:cs="仿宋"/>
          <w:color w:val="000000" w:themeColor="text1"/>
          <w:sz w:val="32"/>
          <w:szCs w:val="32"/>
          <w:lang w:val="en" w:eastAsia="zh-CN"/>
          <w14:textFill>
            <w14:solidFill>
              <w14:schemeClr w14:val="tx1"/>
            </w14:solidFill>
          </w14:textFill>
        </w:rPr>
        <w:t>验收优秀的项目，将予以通报表扬，并在宣传报道、案例评选、应用示范等方面予以支持。不</w:t>
      </w:r>
      <w:r>
        <w:rPr>
          <w:rFonts w:hint="eastAsia" w:ascii="仿宋" w:hAnsi="仿宋" w:eastAsia="仿宋" w:cs="仿宋"/>
          <w:color w:val="000000" w:themeColor="text1"/>
          <w:sz w:val="32"/>
          <w:szCs w:val="32"/>
          <w:lang w:val="en"/>
          <w14:textFill>
            <w14:solidFill>
              <w14:schemeClr w14:val="tx1"/>
            </w14:solidFill>
          </w14:textFill>
        </w:rPr>
        <w:t>通过的项目，文化和旅游部将视情况追回已拨付经费，同时取消其单位三年内承担</w:t>
      </w:r>
      <w:r>
        <w:rPr>
          <w:rFonts w:hint="eastAsia" w:ascii="仿宋" w:hAnsi="仿宋" w:eastAsia="仿宋" w:cs="仿宋"/>
          <w:color w:val="000000" w:themeColor="text1"/>
          <w:sz w:val="32"/>
          <w:szCs w:val="32"/>
          <w:lang w:val="en" w:eastAsia="zh-CN"/>
          <w14:textFill>
            <w14:solidFill>
              <w14:schemeClr w14:val="tx1"/>
            </w14:solidFill>
          </w14:textFill>
        </w:rPr>
        <w:t>本</w:t>
      </w:r>
      <w:r>
        <w:rPr>
          <w:rFonts w:hint="default" w:ascii="仿宋" w:hAnsi="仿宋" w:eastAsia="仿宋" w:cs="仿宋"/>
          <w:color w:val="000000" w:themeColor="text1"/>
          <w:sz w:val="32"/>
          <w:szCs w:val="32"/>
          <w:lang w:val="en"/>
          <w14:textFill>
            <w14:solidFill>
              <w14:schemeClr w14:val="tx1"/>
            </w14:solidFill>
          </w14:textFill>
        </w:rPr>
        <w:t>项目</w:t>
      </w:r>
      <w:r>
        <w:rPr>
          <w:rFonts w:hint="eastAsia" w:ascii="仿宋" w:hAnsi="仿宋" w:eastAsia="仿宋" w:cs="仿宋"/>
          <w:color w:val="000000" w:themeColor="text1"/>
          <w:sz w:val="32"/>
          <w:szCs w:val="32"/>
          <w:lang w:val="en"/>
          <w14:textFill>
            <w14:solidFill>
              <w14:schemeClr w14:val="tx1"/>
            </w14:solidFill>
          </w14:textFill>
        </w:rPr>
        <w:t>的资格。</w:t>
      </w:r>
    </w:p>
    <w:p w14:paraId="2087D9D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八、其他</w:t>
      </w:r>
    </w:p>
    <w:p w14:paraId="439E0D0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（一）项目形成的知识产权，其归属和管理按照有关知识产权法律法规和政策规范性文件的规定执行。</w:t>
      </w:r>
    </w:p>
    <w:p w14:paraId="3A63F708">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32"/>
          <w:szCs w:val="32"/>
          <w:lang w:val="en"/>
          <w14:textFill>
            <w14:solidFill>
              <w14:schemeClr w14:val="tx1"/>
            </w14:solidFill>
          </w14:textFill>
        </w:rPr>
        <w:t>（二）本方案由文化和旅游部科技教育司负责解释。</w:t>
      </w:r>
    </w:p>
    <w:p w14:paraId="673347F8">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lang w:val="en"/>
          <w14:textFill>
            <w14:solidFill>
              <w14:schemeClr w14:val="tx1"/>
            </w14:solidFill>
          </w14:textFill>
        </w:rPr>
      </w:pPr>
    </w:p>
    <w:p w14:paraId="13ECAC6F">
      <w:pPr>
        <w:jc w:val="both"/>
        <w:rPr>
          <w:rFonts w:ascii="方正小标宋_GBK" w:hAnsi="方正小标宋_GBK" w:eastAsia="方正小标宋_GBK" w:cs="方正小标宋_GBK"/>
          <w:color w:val="000000" w:themeColor="text1"/>
          <w:w w:val="90"/>
          <w:sz w:val="28"/>
          <w:szCs w:val="28"/>
          <w14:textFill>
            <w14:solidFill>
              <w14:schemeClr w14:val="tx1"/>
            </w14:solidFill>
          </w14:textFill>
        </w:rPr>
      </w:pPr>
    </w:p>
    <w:sectPr>
      <w:footerReference r:id="rId3" w:type="default"/>
      <w:pgSz w:w="11906" w:h="16838"/>
      <w:pgMar w:top="1984" w:right="1474" w:bottom="1247" w:left="1587"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体">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5AA0">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0A87D">
                          <w:pPr>
                            <w:pStyle w:val="2"/>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80A87D">
                    <w:pPr>
                      <w:pStyle w:val="2"/>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A6BB9"/>
    <w:rsid w:val="00031057"/>
    <w:rsid w:val="0029723C"/>
    <w:rsid w:val="00D50A7D"/>
    <w:rsid w:val="04062FD6"/>
    <w:rsid w:val="08F929EB"/>
    <w:rsid w:val="09AC43F8"/>
    <w:rsid w:val="0B3D6394"/>
    <w:rsid w:val="0E2F4B47"/>
    <w:rsid w:val="112B10EC"/>
    <w:rsid w:val="169B437E"/>
    <w:rsid w:val="1AC1326A"/>
    <w:rsid w:val="1B920F30"/>
    <w:rsid w:val="1ED12B76"/>
    <w:rsid w:val="1F21236F"/>
    <w:rsid w:val="1F6B6BA1"/>
    <w:rsid w:val="20C12BA5"/>
    <w:rsid w:val="255E10FA"/>
    <w:rsid w:val="2EEF245E"/>
    <w:rsid w:val="341D7204"/>
    <w:rsid w:val="368E2598"/>
    <w:rsid w:val="3A440FD5"/>
    <w:rsid w:val="3DD06B7D"/>
    <w:rsid w:val="44EA6BB9"/>
    <w:rsid w:val="49F266E1"/>
    <w:rsid w:val="5088762E"/>
    <w:rsid w:val="51D10496"/>
    <w:rsid w:val="52CA3F8F"/>
    <w:rsid w:val="54E851FB"/>
    <w:rsid w:val="55992027"/>
    <w:rsid w:val="55A014B4"/>
    <w:rsid w:val="561A5E9F"/>
    <w:rsid w:val="5EB63002"/>
    <w:rsid w:val="6467314E"/>
    <w:rsid w:val="65FD1869"/>
    <w:rsid w:val="689B2B4D"/>
    <w:rsid w:val="6EB242F7"/>
    <w:rsid w:val="739F2440"/>
    <w:rsid w:val="74884A7E"/>
    <w:rsid w:val="758827E2"/>
    <w:rsid w:val="76F8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0"/>
    <w:rPr>
      <w:rFonts w:ascii="Times New Roman" w:hAnsi="Times New Roman" w:eastAsia="宋体" w:cs="Times New Roman"/>
      <w:b/>
      <w:bCs/>
    </w:rPr>
  </w:style>
  <w:style w:type="character" w:styleId="7">
    <w:name w:val="page number"/>
    <w:basedOn w:val="5"/>
    <w:qFormat/>
    <w:uiPriority w:val="0"/>
    <w:rPr>
      <w:rFonts w:ascii="Times New Roman" w:hAnsi="Times New Roman" w:eastAsia="宋体" w:cs="Times New Roman"/>
    </w:rPr>
  </w:style>
  <w:style w:type="paragraph" w:customStyle="1" w:styleId="8">
    <w:name w:val="样式1"/>
    <w:basedOn w:val="1"/>
    <w:qFormat/>
    <w:uiPriority w:val="0"/>
    <w:rPr>
      <w:rFonts w:eastAsia="方正小标宋_GBK" w:asciiTheme="minorAscii" w:hAnsiTheme="minorAscii"/>
      <w:w w:val="9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3852</Words>
  <Characters>3962</Characters>
  <Lines>0</Lines>
  <Paragraphs>0</Paragraphs>
  <TotalTime>8</TotalTime>
  <ScaleCrop>false</ScaleCrop>
  <LinksUpToDate>false</LinksUpToDate>
  <CharactersWithSpaces>4576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2025-03-18T02:08:00Z</dcterms:created>
  <dc:creator>白雪:套红</dc:creator>
  <cp:lastModifiedBy>泽昊</cp:lastModifiedBy>
  <cp:lastPrinted>2025-03-18T02:23:00Z</cp:lastPrinted>
  <dcterms:modified xsi:type="dcterms:W3CDTF">2025-03-18T07:32:20Z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eyJoZGlkIjoiNWNjNDg1MWU0MWNhZDdkYzQ0ZWZhOTc3Zjc4ZmZlZWUiLCJ1c2VySWQiOiI0NjU2MjU2OTUifQ==</vt:lpwstr>
  </property>
  <property fmtid="{D5CDD505-2E9C-101B-9397-08002B2CF9AE}" pid="3" name="KSOProductBuildVer">
    <vt:lpwstr>2052-12.1.0.19302</vt:lpwstr>
  </property>
  <property fmtid="{D5CDD505-2E9C-101B-9397-08002B2CF9AE}" pid="4" name="ICV">
    <vt:lpwstr>A7223FE6F73D4D2A9B79CF4824DDB986_13</vt:lpwstr>
  </property>
</Properties>
</file>