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9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</w:t>
      </w:r>
    </w:p>
    <w:p w14:paraId="4AF04B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247E76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2025年度非物质文化遗产课题研究选题范围</w:t>
      </w:r>
    </w:p>
    <w:p w14:paraId="07E4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bookmarkEnd w:id="0"/>
    <w:p w14:paraId="776090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陕西非遗与现代科技交叉融合研究</w:t>
      </w:r>
    </w:p>
    <w:p w14:paraId="585834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陕西非遗知识产权保护体系与成果转换机制研究</w:t>
      </w:r>
    </w:p>
    <w:p w14:paraId="0865E6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陕西非遗工坊产业化、市场化能力及品牌提升研究</w:t>
      </w:r>
    </w:p>
    <w:p w14:paraId="026DDE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民间资本和社会力量参与非遗保护传承工作机制研究</w:t>
      </w:r>
    </w:p>
    <w:p w14:paraId="6A2A14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陕西非遗融入现代生活策略研究</w:t>
      </w:r>
    </w:p>
    <w:p w14:paraId="785E5A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陕西非遗民宿打造及提升策略研究</w:t>
      </w:r>
    </w:p>
    <w:p w14:paraId="0B9AF4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陕西非遗与旅游深度融合发展策略及制度研究</w:t>
      </w:r>
    </w:p>
    <w:p w14:paraId="20E50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陕西非遗创造性转化、创新性发展研究</w:t>
      </w:r>
    </w:p>
    <w:p w14:paraId="6EE080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陕西黄土文化传承发展研究</w:t>
      </w:r>
    </w:p>
    <w:p w14:paraId="4B0205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陕西黄河非遗保护传承发展新路径研究</w:t>
      </w:r>
    </w:p>
    <w:p w14:paraId="692832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陕西长城非遗保护传承发展新路径研究</w:t>
      </w:r>
    </w:p>
    <w:p w14:paraId="3A5FCE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陕西“丝绸之路”非遗保护传承发展研究</w:t>
      </w:r>
    </w:p>
    <w:p w14:paraId="01DE5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陕西“十五五”时期重大非遗项目研究</w:t>
      </w:r>
    </w:p>
    <w:p w14:paraId="4FD8CB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陕西青年非遗传承人培养发展研究</w:t>
      </w:r>
    </w:p>
    <w:p w14:paraId="333C3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陕西非遗带动产业发展及促进文旅消费研究</w:t>
      </w:r>
    </w:p>
    <w:p w14:paraId="36468C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陕西人类非遗代表作名录项目保护政策研究</w:t>
      </w:r>
    </w:p>
    <w:p w14:paraId="3EDF04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陕西非遗新媒体传播研究</w:t>
      </w:r>
    </w:p>
    <w:p w14:paraId="59FA69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陕西非遗研学旅游市场供给优化及市场化运作研究</w:t>
      </w:r>
    </w:p>
    <w:p w14:paraId="51383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陕西非遗短剧创作与地域文化传播研究</w:t>
      </w:r>
    </w:p>
    <w:p w14:paraId="438AED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古蜀道、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秦直道文化遗产协同保护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及旅游发展路径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研究</w:t>
      </w:r>
    </w:p>
    <w:p w14:paraId="2C404F25">
      <w:pPr>
        <w:ind w:firstLine="640" w:firstLineChars="200"/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21.陕西传统医药类非遗项目保护与康养旅游产业发展研究</w:t>
      </w:r>
    </w:p>
    <w:sectPr>
      <w:pgSz w:w="11906" w:h="16838"/>
      <w:pgMar w:top="1440" w:right="1746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10CD6B-C570-45B0-890E-035C320213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0B2971A-FB07-41D8-A948-3C9AEF5F90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56DC48-C601-4948-AC13-7D94AF246B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AE94C"/>
    <w:multiLevelType w:val="singleLevel"/>
    <w:tmpl w:val="F46AE94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52E4"/>
    <w:rsid w:val="04C5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2025-06-27T01:22:00Z</dcterms:created>
  <dc:creator>石雅文</dc:creator>
  <cp:lastModifiedBy>石雅文</cp:lastModifiedBy>
  <dcterms:modified xsi:type="dcterms:W3CDTF">2025-06-27T01:26:34Z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BFAF962DE21A42C7B629FCDC85E9FAD2_11</vt:lpwstr>
  </property>
  <property fmtid="{D5CDD505-2E9C-101B-9397-08002B2CF9AE}" pid="4" name="KSOTemplateDocerSaveRecord">
    <vt:lpwstr>eyJoZGlkIjoiMjI1OGIwMmUyZWQzOWIyZGNhZTViYWU2MzEyYTA3ZTEiLCJ1c2VySWQiOiIxNjU3NTAxOTAwIn0=</vt:lpwstr>
  </property>
</Properties>
</file>