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sz w:val="44"/>
          <w:szCs w:val="44"/>
        </w:rPr>
      </w:pPr>
      <w:r>
        <w:rPr>
          <w:rFonts w:hint="eastAsia" w:ascii="黑体" w:hAnsi="黑体" w:eastAsia="黑体"/>
          <w:sz w:val="44"/>
          <w:szCs w:val="44"/>
        </w:rPr>
        <w:t>西安音乐学院2021年春季学期</w:t>
      </w:r>
    </w:p>
    <w:p>
      <w:pPr>
        <w:spacing w:afterLines="50"/>
        <w:jc w:val="center"/>
        <w:rPr>
          <w:rFonts w:ascii="黑体" w:hAnsi="黑体" w:eastAsia="黑体"/>
          <w:sz w:val="44"/>
          <w:szCs w:val="44"/>
        </w:rPr>
      </w:pPr>
      <w:r>
        <w:rPr>
          <w:rFonts w:hint="eastAsia" w:ascii="黑体" w:hAnsi="黑体" w:eastAsia="黑体"/>
          <w:sz w:val="44"/>
          <w:szCs w:val="44"/>
        </w:rPr>
        <w:t>学生返校工作方案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根据陕西教育系统新冠肺炎疫情防控工作领导小组《关于做好2021年寒假及春季开学期间疫情防控工作的通知》要求，结合《西安音乐学院新冠肺炎疫情防控工作方案》和学校实际，制定本方案。</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一、工作原则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1.坚持错时错峰原则。春季学生返校以年级为单位错峰返校，师生入校后在教学、就餐、放学、住宿等方面实行严格管控，实行全过程分时错峰，最大限度减少人员交叉聚集。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2.坚持规范防疫原则。严格按照上级部门疫情防控相关技术方案与工作指南，精细化、精准化实施流程管控,确保学生返校、教学、就餐、消杀、通风、测温、核酸检测等各项工作规范有序。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3.坚持严格管理原则。学生返校后继续实行门禁人脸识别系统，严格师生出入校园管理。</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二、组织领导</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学生春季学期分期分批错峰返校工作由学校疫情防控工作领导小组统一领导，分管校领导分别牵头做好本科生、研究生、附中学生返校及日常教学、管理等工作，学工部、研究生部、附中及各院系负责各项工作任务的具体落实。</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三、学生返校时间及要求</w:t>
      </w:r>
    </w:p>
    <w:p>
      <w:pPr>
        <w:spacing w:line="580" w:lineRule="exact"/>
        <w:ind w:firstLine="640" w:firstLineChars="200"/>
        <w:rPr>
          <w:rFonts w:ascii="楷体" w:hAnsi="楷体" w:eastAsia="楷体"/>
          <w:sz w:val="32"/>
          <w:szCs w:val="32"/>
        </w:rPr>
      </w:pPr>
      <w:r>
        <w:rPr>
          <w:rFonts w:hint="eastAsia" w:ascii="楷体" w:hAnsi="楷体" w:eastAsia="楷体"/>
          <w:sz w:val="32"/>
          <w:szCs w:val="32"/>
        </w:rPr>
        <w:t>（一）学生返校时间安排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第一批：</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13</w:t>
      </w:r>
      <w:r>
        <w:rPr>
          <w:rFonts w:hint="eastAsia" w:ascii="仿宋_GB2312" w:eastAsia="仿宋_GB2312"/>
          <w:sz w:val="32"/>
          <w:szCs w:val="32"/>
        </w:rPr>
        <w:t>日，本科生错时错峰返校，具体返校时间如下：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第1天（</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日）：大一、大二学生返校；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第2天（</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日）：其他年级学生返校；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第二批：</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日，研究生、附中学生返校。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第三批：</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日，国内中风险地区学生返校</w:t>
      </w:r>
      <w:r>
        <w:rPr>
          <w:rFonts w:hint="eastAsia" w:ascii="仿宋" w:hAnsi="仿宋" w:eastAsia="仿宋"/>
          <w:sz w:val="32"/>
          <w:szCs w:val="32"/>
        </w:rPr>
        <w:t>（以国务院客户端平台发布的动态调整结果为准）</w:t>
      </w:r>
      <w:r>
        <w:rPr>
          <w:rFonts w:hint="eastAsia" w:ascii="仿宋_GB2312" w:eastAsia="仿宋_GB2312"/>
          <w:sz w:val="32"/>
          <w:szCs w:val="32"/>
        </w:rPr>
        <w:t>，返校前持三天内核酸检测报告进校，返校后集中观察14天。国内高风险地区及国（境）外的学生暂缓返校，具体返校时间根据疫情防控形势另行通知。如遇特殊情况，学校将适时调整开学时间。</w:t>
      </w:r>
    </w:p>
    <w:p>
      <w:pPr>
        <w:spacing w:line="580" w:lineRule="exact"/>
        <w:ind w:firstLine="640" w:firstLineChars="20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学生返校要求</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1.返校前须持有当地健康证明或全国政务信息平台健康防疫码、健康二维码“绿码”。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2.返校前14天无中高风险地区居住、旅行或接触史，无与疑似或确诊病例接触史，所居住的小区（社区、村）未发现疑似或确诊病例，连续提交个人健康信息，且本人在规定返校时间无呼吸道症状。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3.返校前如实填写《西安音乐学院返校学生健康承诺书》，进校时持健康承诺书，经扫码和体温检测无异常后进入学校。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4.有特殊原因无法按照安排时间返校的学生，须提前向辅导员提出请假申请，院系同意后报学工部或研究生部备案。</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四、工作安排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1.加强师生教育引导工作。相关部门和各院系要通过网站、QQ、微信等各种宣传途径，对学生在返校途中的自我防护与安全进行教育和引导，提醒学生做好防范和保护措施，确保安全返校。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提前告知具体返校时间。正式返校前，各院系要将开学具体时间通知到每一位学生，向学生发放《西安音乐学院学生返校告知书》，并告知学生严格按照规定时间返校，不得提前返校，并如实提供个人有关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各院系要提前建立全体学生所在地区疫情风险等级台账，掌握学生假期动向尤其是返校前14天所在地及身体健康状况，不允许带病或未解除医学观察人员返校；要按本方案要求提前准备好详细的错时错峰返校学生名单，充分发挥辅导员、研究生导师、班主任的作用，全覆盖、无遗漏将每一名学生的返校工作责任落实到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4.各院系要根据</w:t>
      </w:r>
      <w:r>
        <w:rPr>
          <w:rFonts w:hint="eastAsia" w:ascii="仿宋" w:hAnsi="仿宋" w:eastAsia="仿宋"/>
          <w:sz w:val="32"/>
          <w:szCs w:val="32"/>
        </w:rPr>
        <w:t>国务院客户端平台</w:t>
      </w:r>
      <w:r>
        <w:rPr>
          <w:rFonts w:hint="eastAsia" w:ascii="仿宋_GB2312" w:eastAsia="仿宋_GB2312"/>
          <w:sz w:val="32"/>
          <w:szCs w:val="32"/>
        </w:rPr>
        <w:t>公布的国内中、高风险地区信息，提前做好详细的信息统计。对于不符合返校条件的学生，通知其暂缓返校。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5.全体学工干部按照通知时间到岗，做好学生返校前的各项管理工作和准备工作。寒假值班干部要严守岗位，24小时保持通讯畅通。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后勤处要提前做好入校学生住宿方案，提前做好校内公共场所、学生宿舍消毒工作；提前储备好疫情防控所需消毒液、口罩等物品备用，设立发热隔离观察点等。按照相关工作预案要求，做好学生返校接待点测温、分诊、转诊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7.保卫处要做好学生返校时车辆分流管理方案，所有社会车辆一律不得进入校园。</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8.学生返校后，教务处、各院系要继续执行学生每日晨检制度、请销假制度、复课证明制度等，教育学生严格遵守学校疫情防控的各项措施。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9.未返校的学生，教务处、研究生部、附中要继续抓好线上教学工作，确保教学质量。</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五、具体要求</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高度重视、精心组织。各院系要高度重视学生错时错峰返校工作，提前谋划、充分考虑学生返校可能会出现的问题和困难，梳理学生在返校前、返校途中、返校后等不同阶段的工作重点，制定详细的实施方案和应急预案，同时加强对有心理问题、家庭经济困难等特殊群体学生的关心帮扶，解决学生实际困难，确保此项工作顺利实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加强宣传、注重实效。本方案下发后，各院系要开展有特色、有成效、有意义的宣传引导，通过校园网、微博、微信公众号、教师群、学生群、家长群等网络渠道，采取发布通告、温馨提示等方式，加强错时错峰返校政策措施宣传解读，教育引导广大学生和家长理解支持学校举措，配合返校工作安排，同心协力、共克时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信息畅通、及时报送。各院系要做好学生返校前、返校途中和返校后的信息报送工作。在确保安全的前提下，严格按本工作方案执行学生错时错峰返校工作，在实施过程中发现的任何问题，要及时向相关部门和分管上级领导汇报。宣传部要做好学生分期分批错峰返校期间的舆情关注和应对，重点关注因学校后勤保障、采取隔离措施、防护措施不到位、集中爆发疫情等方面引发的舆情动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落实责任，强化监督。相关部门和各院系要把错时错峰返校工作和学生教育管理服务工作结合起来，做细、做实、做好，协同配合落实好学生返校前后的各项保障措施，坚决杜绝形式主义、官僚主义、失职渎职以及虚报瞒报信息等情况的发生。如有工作不力或违规情况，将严肃追责。</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附件：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1.西安音乐学院学生2021年春季开学返校情况汇总表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2.西安音乐学院学生返校告知书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3.西安音乐学院返校学生健康承诺书</w:t>
      </w:r>
    </w:p>
    <w:p>
      <w:pPr>
        <w:spacing w:line="580" w:lineRule="exact"/>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附件1：</w:t>
      </w:r>
    </w:p>
    <w:p>
      <w:pPr>
        <w:ind w:firstLine="640" w:firstLineChars="200"/>
        <w:jc w:val="center"/>
        <w:rPr>
          <w:rFonts w:ascii="黑体" w:hAnsi="黑体" w:eastAsia="黑体"/>
          <w:sz w:val="32"/>
          <w:szCs w:val="32"/>
        </w:rPr>
      </w:pPr>
      <w:r>
        <w:rPr>
          <w:rFonts w:hint="eastAsia" w:ascii="黑体" w:hAnsi="黑体" w:eastAsia="黑体"/>
          <w:sz w:val="32"/>
          <w:szCs w:val="32"/>
        </w:rPr>
        <w:t>西安音乐学院学生2021年春季开学返校学生</w:t>
      </w:r>
    </w:p>
    <w:p>
      <w:pPr>
        <w:ind w:firstLine="640" w:firstLineChars="200"/>
        <w:jc w:val="center"/>
        <w:rPr>
          <w:rFonts w:ascii="黑体" w:hAnsi="黑体" w:eastAsia="黑体"/>
          <w:sz w:val="32"/>
          <w:szCs w:val="32"/>
        </w:rPr>
      </w:pPr>
      <w:r>
        <w:rPr>
          <w:rFonts w:hint="eastAsia" w:ascii="黑体" w:hAnsi="黑体" w:eastAsia="黑体"/>
          <w:sz w:val="32"/>
          <w:szCs w:val="32"/>
        </w:rPr>
        <w:t>情况汇总表</w:t>
      </w:r>
    </w:p>
    <w:tbl>
      <w:tblPr>
        <w:tblStyle w:val="7"/>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87"/>
        <w:gridCol w:w="2938"/>
        <w:gridCol w:w="153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Align w:val="center"/>
          </w:tcPr>
          <w:p>
            <w:pPr>
              <w:jc w:val="center"/>
              <w:rPr>
                <w:rFonts w:ascii="仿宋_GB2312" w:eastAsia="仿宋_GB2312"/>
                <w:b/>
                <w:sz w:val="28"/>
                <w:szCs w:val="28"/>
              </w:rPr>
            </w:pPr>
            <w:r>
              <w:rPr>
                <w:rFonts w:hint="eastAsia" w:ascii="仿宋_GB2312" w:eastAsia="仿宋_GB2312"/>
                <w:b/>
                <w:sz w:val="28"/>
                <w:szCs w:val="28"/>
              </w:rPr>
              <w:t>批次</w:t>
            </w:r>
          </w:p>
        </w:tc>
        <w:tc>
          <w:tcPr>
            <w:tcW w:w="1587" w:type="dxa"/>
            <w:vAlign w:val="center"/>
          </w:tcPr>
          <w:p>
            <w:pPr>
              <w:jc w:val="center"/>
              <w:rPr>
                <w:rFonts w:ascii="仿宋_GB2312" w:eastAsia="仿宋_GB2312"/>
                <w:b/>
                <w:sz w:val="28"/>
                <w:szCs w:val="28"/>
              </w:rPr>
            </w:pPr>
            <w:r>
              <w:rPr>
                <w:rFonts w:hint="eastAsia" w:ascii="仿宋_GB2312" w:eastAsia="仿宋_GB2312"/>
                <w:b/>
                <w:sz w:val="28"/>
                <w:szCs w:val="28"/>
              </w:rPr>
              <w:t>返校时间</w:t>
            </w:r>
          </w:p>
        </w:tc>
        <w:tc>
          <w:tcPr>
            <w:tcW w:w="2938" w:type="dxa"/>
            <w:vAlign w:val="center"/>
          </w:tcPr>
          <w:p>
            <w:pPr>
              <w:jc w:val="center"/>
              <w:rPr>
                <w:rFonts w:ascii="仿宋_GB2312" w:eastAsia="仿宋_GB2312"/>
                <w:b/>
                <w:sz w:val="28"/>
                <w:szCs w:val="28"/>
              </w:rPr>
            </w:pPr>
            <w:r>
              <w:rPr>
                <w:rFonts w:hint="eastAsia" w:ascii="仿宋_GB2312" w:eastAsia="仿宋_GB2312"/>
                <w:b/>
                <w:sz w:val="28"/>
                <w:szCs w:val="28"/>
              </w:rPr>
              <w:t>类别</w:t>
            </w:r>
          </w:p>
        </w:tc>
        <w:tc>
          <w:tcPr>
            <w:tcW w:w="1530" w:type="dxa"/>
            <w:vAlign w:val="center"/>
          </w:tcPr>
          <w:p>
            <w:pPr>
              <w:jc w:val="center"/>
              <w:rPr>
                <w:rFonts w:ascii="仿宋_GB2312" w:eastAsia="仿宋_GB2312"/>
                <w:b/>
                <w:sz w:val="28"/>
                <w:szCs w:val="28"/>
              </w:rPr>
            </w:pPr>
            <w:r>
              <w:rPr>
                <w:rFonts w:hint="eastAsia" w:ascii="仿宋_GB2312" w:eastAsia="仿宋_GB2312"/>
                <w:b/>
                <w:sz w:val="28"/>
                <w:szCs w:val="28"/>
              </w:rPr>
              <w:t>人数</w:t>
            </w:r>
          </w:p>
        </w:tc>
        <w:tc>
          <w:tcPr>
            <w:tcW w:w="1336" w:type="dxa"/>
            <w:vAlign w:val="center"/>
          </w:tcPr>
          <w:p>
            <w:pPr>
              <w:jc w:val="center"/>
              <w:rPr>
                <w:rFonts w:ascii="仿宋_GB2312" w:eastAsia="仿宋_GB2312"/>
                <w:b/>
                <w:sz w:val="28"/>
                <w:szCs w:val="28"/>
              </w:rPr>
            </w:pPr>
            <w:r>
              <w:rPr>
                <w:rFonts w:hint="eastAsia" w:ascii="仿宋_GB2312" w:eastAsia="仿宋_GB2312"/>
                <w:b/>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restart"/>
            <w:vAlign w:val="center"/>
          </w:tcPr>
          <w:p>
            <w:pPr>
              <w:spacing w:line="540" w:lineRule="exact"/>
              <w:jc w:val="center"/>
              <w:rPr>
                <w:rFonts w:ascii="仿宋_GB2312" w:eastAsia="仿宋_GB2312"/>
                <w:sz w:val="28"/>
                <w:szCs w:val="28"/>
              </w:rPr>
            </w:pPr>
            <w:r>
              <w:rPr>
                <w:rFonts w:hint="eastAsia" w:ascii="仿宋_GB2312" w:eastAsia="仿宋_GB2312"/>
                <w:sz w:val="28"/>
                <w:szCs w:val="28"/>
              </w:rPr>
              <w:t>第一批</w:t>
            </w:r>
          </w:p>
        </w:tc>
        <w:tc>
          <w:tcPr>
            <w:tcW w:w="1587" w:type="dxa"/>
            <w:vAlign w:val="center"/>
          </w:tcPr>
          <w:p>
            <w:pPr>
              <w:spacing w:line="540" w:lineRule="exact"/>
              <w:jc w:val="center"/>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w:t>
            </w:r>
          </w:p>
        </w:tc>
        <w:tc>
          <w:tcPr>
            <w:tcW w:w="2938" w:type="dxa"/>
            <w:vAlign w:val="center"/>
          </w:tcPr>
          <w:p>
            <w:pPr>
              <w:spacing w:line="540" w:lineRule="exact"/>
              <w:jc w:val="left"/>
              <w:rPr>
                <w:rFonts w:ascii="仿宋_GB2312" w:eastAsia="仿宋_GB2312"/>
                <w:sz w:val="28"/>
                <w:szCs w:val="28"/>
              </w:rPr>
            </w:pPr>
            <w:r>
              <w:rPr>
                <w:rFonts w:hint="eastAsia" w:ascii="仿宋_GB2312" w:eastAsia="仿宋_GB2312"/>
                <w:sz w:val="28"/>
                <w:szCs w:val="28"/>
              </w:rPr>
              <w:t>大一、大二本科生</w:t>
            </w:r>
          </w:p>
        </w:tc>
        <w:tc>
          <w:tcPr>
            <w:tcW w:w="1530"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2205</w:t>
            </w:r>
          </w:p>
        </w:tc>
        <w:tc>
          <w:tcPr>
            <w:tcW w:w="1336" w:type="dxa"/>
            <w:vMerge w:val="restart"/>
            <w:vAlign w:val="center"/>
          </w:tcPr>
          <w:p>
            <w:pPr>
              <w:spacing w:line="540" w:lineRule="exact"/>
              <w:jc w:val="center"/>
              <w:rPr>
                <w:rFonts w:ascii="仿宋_GB2312" w:eastAsia="仿宋_GB2312"/>
                <w:sz w:val="28"/>
                <w:szCs w:val="28"/>
              </w:rPr>
            </w:pPr>
            <w:r>
              <w:rPr>
                <w:rFonts w:hint="eastAsia" w:ascii="仿宋_GB2312" w:eastAsia="仿宋_GB2312"/>
                <w:sz w:val="28"/>
                <w:szCs w:val="28"/>
              </w:rPr>
              <w:t>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continue"/>
            <w:vAlign w:val="center"/>
          </w:tcPr>
          <w:p>
            <w:pPr>
              <w:spacing w:line="540" w:lineRule="exact"/>
              <w:jc w:val="center"/>
              <w:rPr>
                <w:rFonts w:ascii="仿宋_GB2312" w:eastAsia="仿宋_GB2312"/>
                <w:sz w:val="28"/>
                <w:szCs w:val="28"/>
              </w:rPr>
            </w:pPr>
          </w:p>
        </w:tc>
        <w:tc>
          <w:tcPr>
            <w:tcW w:w="1587" w:type="dxa"/>
            <w:vAlign w:val="center"/>
          </w:tcPr>
          <w:p>
            <w:pPr>
              <w:spacing w:line="540" w:lineRule="exact"/>
              <w:jc w:val="center"/>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w:t>
            </w:r>
          </w:p>
        </w:tc>
        <w:tc>
          <w:tcPr>
            <w:tcW w:w="2938" w:type="dxa"/>
            <w:vAlign w:val="center"/>
          </w:tcPr>
          <w:p>
            <w:pPr>
              <w:spacing w:line="540" w:lineRule="exact"/>
              <w:jc w:val="left"/>
              <w:rPr>
                <w:rFonts w:ascii="仿宋_GB2312" w:eastAsia="仿宋_GB2312"/>
                <w:sz w:val="28"/>
                <w:szCs w:val="28"/>
              </w:rPr>
            </w:pPr>
            <w:r>
              <w:rPr>
                <w:rFonts w:hint="eastAsia" w:ascii="仿宋_GB2312" w:eastAsia="仿宋_GB2312"/>
                <w:sz w:val="28"/>
                <w:szCs w:val="28"/>
              </w:rPr>
              <w:t>其他年级本科生</w:t>
            </w:r>
          </w:p>
        </w:tc>
        <w:tc>
          <w:tcPr>
            <w:tcW w:w="1530"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2177</w:t>
            </w:r>
          </w:p>
        </w:tc>
        <w:tc>
          <w:tcPr>
            <w:tcW w:w="1336" w:type="dxa"/>
            <w:vMerge w:val="continue"/>
            <w:vAlign w:val="center"/>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第二批</w:t>
            </w:r>
          </w:p>
        </w:tc>
        <w:tc>
          <w:tcPr>
            <w:tcW w:w="1587" w:type="dxa"/>
            <w:vAlign w:val="center"/>
          </w:tcPr>
          <w:p>
            <w:pPr>
              <w:spacing w:line="540" w:lineRule="exact"/>
              <w:jc w:val="center"/>
              <w:rPr>
                <w:rFonts w:ascii="仿宋_GB2312" w:eastAsia="仿宋_GB2312"/>
                <w:sz w:val="28"/>
                <w:szCs w:val="28"/>
              </w:rPr>
            </w:pP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tc>
        <w:tc>
          <w:tcPr>
            <w:tcW w:w="2938" w:type="dxa"/>
            <w:vAlign w:val="center"/>
          </w:tcPr>
          <w:p>
            <w:pPr>
              <w:spacing w:line="540" w:lineRule="exact"/>
              <w:jc w:val="left"/>
              <w:rPr>
                <w:rFonts w:ascii="仿宋_GB2312" w:eastAsia="仿宋_GB2312"/>
                <w:sz w:val="28"/>
                <w:szCs w:val="28"/>
              </w:rPr>
            </w:pPr>
            <w:r>
              <w:rPr>
                <w:rFonts w:hint="eastAsia" w:ascii="仿宋_GB2312" w:eastAsia="仿宋_GB2312"/>
                <w:sz w:val="28"/>
                <w:szCs w:val="28"/>
              </w:rPr>
              <w:t>研究生及附中学生</w:t>
            </w:r>
          </w:p>
        </w:tc>
        <w:tc>
          <w:tcPr>
            <w:tcW w:w="1530"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1423</w:t>
            </w:r>
          </w:p>
        </w:tc>
        <w:tc>
          <w:tcPr>
            <w:tcW w:w="1336" w:type="dxa"/>
            <w:vMerge w:val="continue"/>
            <w:vAlign w:val="top"/>
          </w:tcPr>
          <w:p>
            <w:pPr>
              <w:spacing w:line="5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第三批</w:t>
            </w:r>
          </w:p>
        </w:tc>
        <w:tc>
          <w:tcPr>
            <w:tcW w:w="1587" w:type="dxa"/>
            <w:vAlign w:val="center"/>
          </w:tcPr>
          <w:p>
            <w:pPr>
              <w:spacing w:line="540" w:lineRule="exact"/>
              <w:jc w:val="center"/>
              <w:rPr>
                <w:rFonts w:ascii="仿宋_GB2312" w:eastAsia="仿宋_GB2312"/>
                <w:sz w:val="32"/>
                <w:szCs w:val="32"/>
              </w:rPr>
            </w:pPr>
            <w:r>
              <w:rPr>
                <w:rFonts w:hint="eastAsia" w:ascii="仿宋_GB2312" w:eastAsia="仿宋_GB2312"/>
                <w:sz w:val="32"/>
                <w:szCs w:val="32"/>
              </w:rPr>
              <w:t>3月</w:t>
            </w:r>
            <w:r>
              <w:rPr>
                <w:rFonts w:hint="eastAsia" w:ascii="仿宋_GB2312" w:eastAsia="仿宋_GB2312"/>
                <w:sz w:val="32"/>
                <w:szCs w:val="32"/>
                <w:lang w:val="en-US" w:eastAsia="zh-CN"/>
              </w:rPr>
              <w:t>20</w:t>
            </w:r>
            <w:r>
              <w:rPr>
                <w:rFonts w:hint="eastAsia" w:ascii="仿宋_GB2312" w:eastAsia="仿宋_GB2312"/>
                <w:sz w:val="32"/>
                <w:szCs w:val="32"/>
              </w:rPr>
              <w:t>日</w:t>
            </w:r>
          </w:p>
        </w:tc>
        <w:tc>
          <w:tcPr>
            <w:tcW w:w="2938" w:type="dxa"/>
            <w:vAlign w:val="center"/>
          </w:tcPr>
          <w:p>
            <w:pPr>
              <w:spacing w:line="540" w:lineRule="exact"/>
              <w:jc w:val="left"/>
              <w:rPr>
                <w:rFonts w:ascii="仿宋_GB2312" w:eastAsia="仿宋_GB2312"/>
                <w:sz w:val="28"/>
                <w:szCs w:val="28"/>
              </w:rPr>
            </w:pPr>
            <w:r>
              <w:rPr>
                <w:rFonts w:hint="eastAsia" w:ascii="仿宋_GB2312" w:eastAsia="仿宋_GB2312"/>
                <w:sz w:val="28"/>
                <w:szCs w:val="28"/>
              </w:rPr>
              <w:t>国内中风险地区学生</w:t>
            </w:r>
          </w:p>
        </w:tc>
        <w:tc>
          <w:tcPr>
            <w:tcW w:w="1530" w:type="dxa"/>
            <w:vAlign w:val="center"/>
          </w:tcPr>
          <w:p>
            <w:pPr>
              <w:spacing w:line="540" w:lineRule="exact"/>
              <w:jc w:val="center"/>
              <w:rPr>
                <w:rFonts w:ascii="仿宋_GB2312" w:eastAsia="仿宋_GB2312"/>
                <w:sz w:val="28"/>
                <w:szCs w:val="28"/>
              </w:rPr>
            </w:pPr>
            <w:r>
              <w:rPr>
                <w:rFonts w:hint="eastAsia" w:ascii="仿宋_GB2312" w:eastAsia="仿宋_GB2312"/>
                <w:sz w:val="28"/>
                <w:szCs w:val="28"/>
              </w:rPr>
              <w:t>待定</w:t>
            </w:r>
          </w:p>
        </w:tc>
        <w:tc>
          <w:tcPr>
            <w:tcW w:w="1336" w:type="dxa"/>
            <w:vMerge w:val="continue"/>
            <w:vAlign w:val="top"/>
          </w:tcPr>
          <w:p>
            <w:pPr>
              <w:spacing w:line="540" w:lineRule="exact"/>
              <w:jc w:val="center"/>
              <w:rPr>
                <w:rFonts w:ascii="仿宋_GB2312" w:eastAsia="仿宋_GB2312"/>
                <w:sz w:val="28"/>
                <w:szCs w:val="28"/>
              </w:rPr>
            </w:pPr>
          </w:p>
        </w:tc>
      </w:tr>
    </w:tbl>
    <w:p>
      <w:pPr>
        <w:rPr>
          <w:rFonts w:ascii="仿宋_GB2312" w:eastAsia="仿宋_GB2312"/>
          <w:sz w:val="32"/>
          <w:szCs w:val="32"/>
        </w:rPr>
      </w:pPr>
    </w:p>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附件2：</w:t>
      </w:r>
    </w:p>
    <w:p>
      <w:pPr>
        <w:spacing w:afterLines="100"/>
        <w:ind w:firstLine="880" w:firstLineChars="200"/>
        <w:jc w:val="center"/>
        <w:rPr>
          <w:rFonts w:ascii="黑体" w:hAnsi="黑体" w:eastAsia="黑体"/>
          <w:sz w:val="44"/>
          <w:szCs w:val="44"/>
        </w:rPr>
      </w:pPr>
      <w:r>
        <w:rPr>
          <w:rFonts w:hint="eastAsia" w:ascii="黑体" w:hAnsi="黑体" w:eastAsia="黑体"/>
          <w:sz w:val="44"/>
          <w:szCs w:val="44"/>
        </w:rPr>
        <w:t>西安音乐学院学生返校告知书</w:t>
      </w:r>
    </w:p>
    <w:p>
      <w:pPr>
        <w:rPr>
          <w:rFonts w:ascii="仿宋_GB2312" w:eastAsia="仿宋_GB2312"/>
          <w:sz w:val="32"/>
          <w:szCs w:val="32"/>
        </w:rPr>
      </w:pPr>
      <w:r>
        <w:rPr>
          <w:rFonts w:hint="eastAsia" w:ascii="仿宋_GB2312" w:eastAsia="仿宋_GB2312"/>
          <w:sz w:val="32"/>
          <w:szCs w:val="32"/>
        </w:rPr>
        <w:t>亲爱的同学：</w:t>
      </w:r>
    </w:p>
    <w:p>
      <w:pPr>
        <w:ind w:firstLine="640" w:firstLineChars="200"/>
        <w:rPr>
          <w:rFonts w:ascii="仿宋_GB2312" w:eastAsia="仿宋_GB2312"/>
          <w:sz w:val="32"/>
          <w:szCs w:val="32"/>
        </w:rPr>
      </w:pPr>
      <w:r>
        <w:rPr>
          <w:rFonts w:hint="eastAsia" w:ascii="仿宋_GB2312" w:eastAsia="仿宋_GB2312"/>
          <w:sz w:val="32"/>
          <w:szCs w:val="32"/>
        </w:rPr>
        <w:t>在即将返校之际，为了持续巩固疫情防控成果，保护全体学生的身体健康和生命安全，确保安全返校，现就返校有关事项告知如下：</w:t>
      </w:r>
    </w:p>
    <w:p>
      <w:pPr>
        <w:ind w:firstLine="640" w:firstLineChars="200"/>
        <w:rPr>
          <w:rFonts w:ascii="仿宋_GB2312" w:eastAsia="仿宋_GB2312"/>
          <w:sz w:val="32"/>
          <w:szCs w:val="32"/>
        </w:rPr>
      </w:pPr>
      <w:r>
        <w:rPr>
          <w:rFonts w:hint="eastAsia" w:ascii="仿宋_GB2312" w:eastAsia="仿宋_GB2312"/>
          <w:sz w:val="32"/>
          <w:szCs w:val="32"/>
        </w:rPr>
        <w:t>一、学校春季学期学生错时错峰返校具体时间如下：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第一批：</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13</w:t>
      </w:r>
      <w:bookmarkStart w:id="0" w:name="_GoBack"/>
      <w:bookmarkEnd w:id="0"/>
      <w:r>
        <w:rPr>
          <w:rFonts w:hint="eastAsia" w:ascii="仿宋_GB2312" w:eastAsia="仿宋_GB2312"/>
          <w:sz w:val="32"/>
          <w:szCs w:val="32"/>
        </w:rPr>
        <w:t>日，本科生错时错峰返校，具体返校时间如下：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第1天（</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日）：大一、大二学生返校；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第2天（</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日）：其他年级学生返校；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第二批：</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日，研究生、附中学生返校。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第三批：3月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eastAsia" w:ascii="仿宋_GB2312" w:eastAsia="仿宋_GB2312"/>
          <w:sz w:val="32"/>
          <w:szCs w:val="32"/>
          <w:lang w:val="en-US" w:eastAsia="zh-CN"/>
        </w:rPr>
        <w:t>21</w:t>
      </w:r>
      <w:r>
        <w:rPr>
          <w:rFonts w:hint="eastAsia" w:ascii="仿宋_GB2312" w:eastAsia="仿宋_GB2312"/>
          <w:sz w:val="32"/>
          <w:szCs w:val="32"/>
        </w:rPr>
        <w:t>日，国内中风险地区学生返校</w:t>
      </w:r>
      <w:r>
        <w:rPr>
          <w:rFonts w:hint="eastAsia" w:ascii="仿宋" w:hAnsi="仿宋" w:eastAsia="仿宋"/>
          <w:sz w:val="32"/>
          <w:szCs w:val="32"/>
        </w:rPr>
        <w:t>（以国务院客户端平台发布的动态调整结果为准）</w:t>
      </w:r>
      <w:r>
        <w:rPr>
          <w:rFonts w:hint="eastAsia" w:ascii="仿宋_GB2312" w:eastAsia="仿宋_GB2312"/>
          <w:sz w:val="32"/>
          <w:szCs w:val="32"/>
        </w:rPr>
        <w:t>，返校前持三天内核酸检测报告进校，返校后集中观察14天。</w:t>
      </w:r>
    </w:p>
    <w:p>
      <w:pPr>
        <w:ind w:firstLine="640" w:firstLineChars="200"/>
        <w:rPr>
          <w:rFonts w:ascii="仿宋_GB2312" w:eastAsia="仿宋_GB2312"/>
          <w:sz w:val="32"/>
          <w:szCs w:val="32"/>
        </w:rPr>
      </w:pPr>
      <w:r>
        <w:rPr>
          <w:rFonts w:hint="eastAsia" w:ascii="仿宋_GB2312" w:eastAsia="仿宋_GB2312"/>
          <w:sz w:val="32"/>
          <w:szCs w:val="32"/>
        </w:rPr>
        <w:t>二、正式开学前，学校将严格按照疫情防控要求，全面做好防疫物资储备、环境消杀、返校工作预演和返校后防控措施等各项工作，以充足的准备迎接各位同学归来，为大家营造一个健康安全的校园学习生活环境。</w:t>
      </w:r>
    </w:p>
    <w:p>
      <w:pPr>
        <w:ind w:firstLine="640" w:firstLineChars="200"/>
        <w:rPr>
          <w:rFonts w:ascii="仿宋_GB2312" w:eastAsia="仿宋_GB2312"/>
          <w:sz w:val="32"/>
          <w:szCs w:val="32"/>
        </w:rPr>
      </w:pPr>
      <w:r>
        <w:rPr>
          <w:rFonts w:hint="eastAsia" w:ascii="仿宋_GB2312" w:eastAsia="仿宋_GB2312"/>
          <w:sz w:val="32"/>
          <w:szCs w:val="32"/>
        </w:rPr>
        <w:t>三、在接到返校通知前，请做好以下工作</w:t>
      </w:r>
    </w:p>
    <w:p>
      <w:pPr>
        <w:ind w:firstLine="640" w:firstLineChars="200"/>
        <w:rPr>
          <w:rFonts w:ascii="仿宋_GB2312" w:eastAsia="仿宋_GB2312"/>
          <w:sz w:val="32"/>
          <w:szCs w:val="32"/>
        </w:rPr>
      </w:pPr>
      <w:r>
        <w:rPr>
          <w:rFonts w:hint="eastAsia" w:ascii="仿宋_GB2312" w:eastAsia="仿宋_GB2312"/>
          <w:sz w:val="32"/>
          <w:szCs w:val="32"/>
        </w:rPr>
        <w:t>1.按时向院系报告每日身体健康状况。</w:t>
      </w:r>
    </w:p>
    <w:p>
      <w:pPr>
        <w:ind w:firstLine="640" w:firstLineChars="200"/>
        <w:rPr>
          <w:rFonts w:ascii="仿宋_GB2312" w:eastAsia="仿宋_GB2312"/>
          <w:sz w:val="32"/>
          <w:szCs w:val="32"/>
        </w:rPr>
      </w:pPr>
      <w:r>
        <w:rPr>
          <w:rFonts w:hint="eastAsia" w:ascii="仿宋_GB2312" w:eastAsia="仿宋_GB2312"/>
          <w:sz w:val="32"/>
          <w:szCs w:val="32"/>
        </w:rPr>
        <w:t>2.配合做好现居住地、返校意向交通工具、特殊情况等信息的统计。</w:t>
      </w:r>
    </w:p>
    <w:p>
      <w:pPr>
        <w:ind w:firstLine="640" w:firstLineChars="200"/>
        <w:rPr>
          <w:rFonts w:ascii="仿宋_GB2312" w:eastAsia="仿宋_GB2312"/>
          <w:sz w:val="32"/>
          <w:szCs w:val="32"/>
        </w:rPr>
      </w:pPr>
      <w:r>
        <w:rPr>
          <w:rFonts w:hint="eastAsia" w:ascii="仿宋_GB2312" w:eastAsia="仿宋_GB2312"/>
          <w:sz w:val="32"/>
          <w:szCs w:val="32"/>
        </w:rPr>
        <w:t>3.在接到学校通知后，应如实填写“拟返校师生信息登记”；如无法返校，要及时办理请假手续。</w:t>
      </w:r>
    </w:p>
    <w:p>
      <w:pPr>
        <w:ind w:firstLine="640" w:firstLineChars="200"/>
        <w:rPr>
          <w:rFonts w:ascii="仿宋_GB2312" w:eastAsia="仿宋_GB2312"/>
          <w:sz w:val="32"/>
          <w:szCs w:val="32"/>
        </w:rPr>
      </w:pPr>
      <w:r>
        <w:rPr>
          <w:rFonts w:hint="eastAsia" w:ascii="仿宋_GB2312" w:eastAsia="仿宋_GB2312"/>
          <w:sz w:val="32"/>
          <w:szCs w:val="32"/>
        </w:rPr>
        <w:t>4.科学规划返校行程，提前自备返校所需的防护用具（如口罩、护目镜等），做好返校途中的个人防护。</w:t>
      </w:r>
    </w:p>
    <w:p>
      <w:pPr>
        <w:ind w:firstLine="640" w:firstLineChars="200"/>
        <w:rPr>
          <w:rFonts w:ascii="仿宋_GB2312" w:eastAsia="仿宋_GB2312"/>
          <w:sz w:val="32"/>
          <w:szCs w:val="32"/>
        </w:rPr>
      </w:pPr>
      <w:r>
        <w:rPr>
          <w:rFonts w:hint="eastAsia" w:ascii="仿宋_GB2312" w:eastAsia="仿宋_GB2312"/>
          <w:sz w:val="32"/>
          <w:szCs w:val="32"/>
        </w:rPr>
        <w:t>四、请疫情高风险地区的同学和境外返回学生，继续遵守所在地防疫管控规定，加强防护、减少走动，在接到学校明确通知前，不得返校。学校也将根据疫情发展，规划好大家的返校工作，妥善做好返校后的教学衔接。</w:t>
      </w:r>
    </w:p>
    <w:p>
      <w:pPr>
        <w:ind w:firstLine="640" w:firstLineChars="200"/>
        <w:rPr>
          <w:rFonts w:ascii="仿宋_GB2312" w:eastAsia="仿宋_GB2312"/>
          <w:sz w:val="32"/>
          <w:szCs w:val="32"/>
        </w:rPr>
      </w:pPr>
      <w:r>
        <w:rPr>
          <w:rFonts w:hint="eastAsia" w:ascii="仿宋_GB2312" w:eastAsia="仿宋_GB2312"/>
          <w:sz w:val="32"/>
          <w:szCs w:val="32"/>
        </w:rPr>
        <w:t>五、返校当天，请配合做好以下工作</w:t>
      </w:r>
    </w:p>
    <w:p>
      <w:pPr>
        <w:ind w:firstLine="640" w:firstLineChars="200"/>
        <w:rPr>
          <w:rFonts w:ascii="仿宋_GB2312" w:eastAsia="仿宋_GB2312"/>
          <w:sz w:val="32"/>
          <w:szCs w:val="32"/>
        </w:rPr>
      </w:pPr>
      <w:r>
        <w:rPr>
          <w:rFonts w:hint="eastAsia" w:ascii="仿宋_GB2312" w:eastAsia="仿宋_GB2312"/>
          <w:sz w:val="32"/>
          <w:szCs w:val="32"/>
        </w:rPr>
        <w:t>1.按照疫情防控要求，所有社会车辆一律不得进入校园。请自驾返校的同学提前告知家长配合学校规定，到校后尽快返回避免拥堵，请同学们尽量减少行李，轻装入校。</w:t>
      </w:r>
    </w:p>
    <w:p>
      <w:pPr>
        <w:ind w:firstLine="640" w:firstLineChars="200"/>
        <w:rPr>
          <w:rFonts w:ascii="仿宋_GB2312" w:eastAsia="仿宋_GB2312"/>
          <w:sz w:val="32"/>
          <w:szCs w:val="32"/>
        </w:rPr>
      </w:pPr>
      <w:r>
        <w:rPr>
          <w:rFonts w:hint="eastAsia" w:ascii="仿宋_GB2312" w:eastAsia="仿宋_GB2312"/>
          <w:sz w:val="32"/>
          <w:szCs w:val="32"/>
        </w:rPr>
        <w:t>2.请自觉排队消毒、测温、扫码。如体温及扫码正常，可进入校园；出现异常情况，须配合医务人员进入临时隔离区进一步详查。</w:t>
      </w:r>
    </w:p>
    <w:p>
      <w:pPr>
        <w:ind w:firstLine="640" w:firstLineChars="200"/>
        <w:rPr>
          <w:rFonts w:ascii="仿宋_GB2312" w:eastAsia="仿宋_GB2312"/>
          <w:sz w:val="32"/>
          <w:szCs w:val="32"/>
        </w:rPr>
      </w:pPr>
      <w:r>
        <w:rPr>
          <w:rFonts w:hint="eastAsia" w:ascii="仿宋_GB2312" w:eastAsia="仿宋_GB2312"/>
          <w:sz w:val="32"/>
          <w:szCs w:val="32"/>
        </w:rPr>
        <w:t>4.进入校园后，在身份核验区上交《西安音乐学院返校学生健康承诺书》。</w:t>
      </w:r>
    </w:p>
    <w:p>
      <w:pPr>
        <w:ind w:firstLine="640" w:firstLineChars="200"/>
        <w:rPr>
          <w:rFonts w:ascii="仿宋_GB2312" w:eastAsia="仿宋_GB2312"/>
          <w:sz w:val="32"/>
          <w:szCs w:val="32"/>
        </w:rPr>
      </w:pPr>
      <w:r>
        <w:rPr>
          <w:rFonts w:hint="eastAsia" w:ascii="仿宋_GB2312" w:eastAsia="仿宋_GB2312"/>
          <w:sz w:val="32"/>
          <w:szCs w:val="32"/>
        </w:rPr>
        <w:t>5.在宿舍楼下第二次测量体温，体温正常者入住学生宿舍，办理相关手续。</w:t>
      </w:r>
    </w:p>
    <w:p>
      <w:pPr>
        <w:ind w:firstLine="640" w:firstLineChars="200"/>
        <w:rPr>
          <w:rFonts w:ascii="仿宋_GB2312" w:eastAsia="仿宋_GB2312"/>
          <w:sz w:val="32"/>
          <w:szCs w:val="32"/>
        </w:rPr>
      </w:pPr>
      <w:r>
        <w:rPr>
          <w:rFonts w:hint="eastAsia" w:ascii="仿宋_GB2312" w:eastAsia="仿宋_GB2312"/>
          <w:sz w:val="32"/>
          <w:szCs w:val="32"/>
        </w:rPr>
        <w:t>四、返校以后，请配合做好以下工作</w:t>
      </w:r>
    </w:p>
    <w:p>
      <w:pPr>
        <w:ind w:firstLine="640" w:firstLineChars="200"/>
        <w:rPr>
          <w:rFonts w:ascii="仿宋_GB2312" w:eastAsia="仿宋_GB2312"/>
          <w:sz w:val="32"/>
          <w:szCs w:val="32"/>
        </w:rPr>
      </w:pPr>
      <w:r>
        <w:rPr>
          <w:rFonts w:hint="eastAsia" w:ascii="仿宋_GB2312" w:eastAsia="仿宋_GB2312"/>
          <w:sz w:val="32"/>
          <w:szCs w:val="32"/>
        </w:rPr>
        <w:t>1.学校将继续实行严格门禁管理，请同学们严格遵守校纪校规。</w:t>
      </w:r>
    </w:p>
    <w:p>
      <w:pPr>
        <w:ind w:firstLine="640" w:firstLineChars="200"/>
        <w:rPr>
          <w:rFonts w:ascii="仿宋_GB2312" w:eastAsia="仿宋_GB2312"/>
          <w:sz w:val="32"/>
          <w:szCs w:val="32"/>
        </w:rPr>
      </w:pPr>
      <w:r>
        <w:rPr>
          <w:rFonts w:hint="eastAsia" w:ascii="仿宋_GB2312" w:eastAsia="仿宋_GB2312"/>
          <w:sz w:val="32"/>
          <w:szCs w:val="32"/>
        </w:rPr>
        <w:t>2.请每天坚持使用学校配发的体温计进行健康自查，并及时向院系报告健康状况。</w:t>
      </w:r>
    </w:p>
    <w:p>
      <w:pPr>
        <w:ind w:firstLine="640" w:firstLineChars="200"/>
        <w:rPr>
          <w:rFonts w:ascii="仿宋_GB2312" w:eastAsia="仿宋_GB2312"/>
          <w:sz w:val="32"/>
          <w:szCs w:val="32"/>
        </w:rPr>
      </w:pPr>
      <w:r>
        <w:rPr>
          <w:rFonts w:hint="eastAsia" w:ascii="仿宋_GB2312" w:eastAsia="仿宋_GB2312"/>
          <w:sz w:val="32"/>
          <w:szCs w:val="32"/>
        </w:rPr>
        <w:t>3.请同学们熟知学校疫情防控常态化期间的各项保障举措，特别是错峰就餐时间、取餐流程、教学课程安排、突发疫情报告等。</w:t>
      </w:r>
    </w:p>
    <w:p>
      <w:pPr>
        <w:ind w:firstLine="640" w:firstLineChars="200"/>
        <w:rPr>
          <w:rFonts w:ascii="仿宋_GB2312" w:eastAsia="仿宋_GB2312"/>
          <w:sz w:val="32"/>
          <w:szCs w:val="32"/>
        </w:rPr>
      </w:pPr>
      <w:r>
        <w:rPr>
          <w:rFonts w:hint="eastAsia" w:ascii="仿宋_GB2312" w:eastAsia="仿宋_GB2312"/>
          <w:sz w:val="32"/>
          <w:szCs w:val="32"/>
        </w:rPr>
        <w:t>4.加强体育锻炼，坚持做好个人防护和手卫生，养成良好的生活习惯。</w:t>
      </w:r>
    </w:p>
    <w:p>
      <w:pPr>
        <w:ind w:firstLine="640" w:firstLineChars="200"/>
        <w:rPr>
          <w:rFonts w:ascii="仿宋_GB2312" w:eastAsia="仿宋_GB2312"/>
          <w:sz w:val="32"/>
          <w:szCs w:val="32"/>
        </w:rPr>
      </w:pPr>
      <w:r>
        <w:rPr>
          <w:rFonts w:hint="eastAsia" w:ascii="仿宋_GB2312" w:eastAsia="仿宋_GB2312"/>
          <w:sz w:val="32"/>
          <w:szCs w:val="32"/>
        </w:rPr>
        <w:t>5.请同学们一定要保持良好心态、消除焦虑恐慌、克服麻痹大意、积极应对疫情，全力配合学校各项防控举措，为巩固来之不易的疫情防控成果做出自己的贡献！</w:t>
      </w:r>
    </w:p>
    <w:p>
      <w:pPr>
        <w:ind w:firstLine="640" w:firstLineChars="200"/>
        <w:rPr>
          <w:rFonts w:ascii="仿宋_GB2312" w:eastAsia="仿宋_GB2312"/>
          <w:sz w:val="32"/>
          <w:szCs w:val="32"/>
        </w:rPr>
      </w:pPr>
      <w:r>
        <w:rPr>
          <w:rFonts w:hint="eastAsia" w:ascii="仿宋_GB2312" w:eastAsia="仿宋_GB2312"/>
          <w:sz w:val="32"/>
          <w:szCs w:val="32"/>
        </w:rPr>
        <w:t>祝同学们身体健康、一路顺风!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3：</w:t>
      </w:r>
    </w:p>
    <w:p>
      <w:pPr>
        <w:spacing w:afterLines="100"/>
        <w:ind w:firstLine="880" w:firstLineChars="200"/>
        <w:rPr>
          <w:rFonts w:ascii="黑体" w:hAnsi="黑体" w:eastAsia="黑体"/>
          <w:sz w:val="44"/>
          <w:szCs w:val="44"/>
        </w:rPr>
      </w:pPr>
      <w:r>
        <w:rPr>
          <w:rFonts w:hint="eastAsia" w:ascii="黑体" w:hAnsi="黑体" w:eastAsia="黑体"/>
          <w:sz w:val="44"/>
          <w:szCs w:val="44"/>
        </w:rPr>
        <w:t>西安音乐学院返校学生健康承诺书</w:t>
      </w:r>
    </w:p>
    <w:tbl>
      <w:tblPr>
        <w:tblStyle w:val="13"/>
        <w:tblW w:w="86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1515"/>
        <w:gridCol w:w="262"/>
        <w:gridCol w:w="1243"/>
        <w:gridCol w:w="1993"/>
        <w:gridCol w:w="1372"/>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510" w:type="dxa"/>
            <w:vAlign w:val="center"/>
          </w:tcPr>
          <w:p>
            <w:pPr>
              <w:pStyle w:val="8"/>
              <w:spacing w:line="400" w:lineRule="exact"/>
              <w:ind w:left="173" w:right="165"/>
              <w:jc w:val="center"/>
              <w:rPr>
                <w:sz w:val="28"/>
                <w:lang w:eastAsia="en-US"/>
              </w:rPr>
            </w:pPr>
            <w:r>
              <w:rPr>
                <w:sz w:val="28"/>
                <w:lang w:eastAsia="en-US"/>
              </w:rPr>
              <w:t>姓 名</w:t>
            </w:r>
          </w:p>
        </w:tc>
        <w:tc>
          <w:tcPr>
            <w:tcW w:w="1777" w:type="dxa"/>
            <w:gridSpan w:val="2"/>
            <w:vAlign w:val="center"/>
          </w:tcPr>
          <w:p>
            <w:pPr>
              <w:pStyle w:val="8"/>
              <w:spacing w:line="400" w:lineRule="exact"/>
              <w:jc w:val="center"/>
              <w:rPr>
                <w:rFonts w:ascii="Times New Roman"/>
                <w:sz w:val="24"/>
                <w:lang w:eastAsia="en-US"/>
              </w:rPr>
            </w:pPr>
          </w:p>
        </w:tc>
        <w:tc>
          <w:tcPr>
            <w:tcW w:w="1243" w:type="dxa"/>
            <w:vAlign w:val="center"/>
          </w:tcPr>
          <w:p>
            <w:pPr>
              <w:pStyle w:val="8"/>
              <w:spacing w:line="400" w:lineRule="exact"/>
              <w:ind w:left="270"/>
              <w:jc w:val="center"/>
              <w:rPr>
                <w:sz w:val="28"/>
                <w:lang w:eastAsia="en-US"/>
              </w:rPr>
            </w:pPr>
            <w:r>
              <w:rPr>
                <w:sz w:val="28"/>
                <w:lang w:eastAsia="en-US"/>
              </w:rPr>
              <w:t>性 别</w:t>
            </w:r>
          </w:p>
        </w:tc>
        <w:tc>
          <w:tcPr>
            <w:tcW w:w="1993" w:type="dxa"/>
            <w:vAlign w:val="center"/>
          </w:tcPr>
          <w:p>
            <w:pPr>
              <w:pStyle w:val="8"/>
              <w:spacing w:line="400" w:lineRule="exact"/>
              <w:jc w:val="center"/>
              <w:rPr>
                <w:rFonts w:ascii="Times New Roman"/>
                <w:sz w:val="24"/>
                <w:lang w:eastAsia="en-US"/>
              </w:rPr>
            </w:pPr>
          </w:p>
        </w:tc>
        <w:tc>
          <w:tcPr>
            <w:tcW w:w="1372" w:type="dxa"/>
            <w:vAlign w:val="center"/>
          </w:tcPr>
          <w:p>
            <w:pPr>
              <w:pStyle w:val="8"/>
              <w:spacing w:line="400" w:lineRule="exact"/>
              <w:ind w:left="334"/>
              <w:jc w:val="center"/>
              <w:rPr>
                <w:sz w:val="28"/>
                <w:lang w:eastAsia="en-US"/>
              </w:rPr>
            </w:pPr>
            <w:r>
              <w:rPr>
                <w:sz w:val="28"/>
                <w:lang w:eastAsia="en-US"/>
              </w:rPr>
              <w:t>年 龄</w:t>
            </w:r>
          </w:p>
        </w:tc>
        <w:tc>
          <w:tcPr>
            <w:tcW w:w="717" w:type="dxa"/>
            <w:vAlign w:val="center"/>
          </w:tcPr>
          <w:p>
            <w:pPr>
              <w:pStyle w:val="8"/>
              <w:spacing w:line="400" w:lineRule="exact"/>
              <w:jc w:val="center"/>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510" w:type="dxa"/>
            <w:vAlign w:val="center"/>
          </w:tcPr>
          <w:p>
            <w:pPr>
              <w:pStyle w:val="8"/>
              <w:spacing w:line="400" w:lineRule="exact"/>
              <w:ind w:left="175" w:right="165"/>
              <w:jc w:val="center"/>
              <w:rPr>
                <w:sz w:val="28"/>
                <w:lang w:eastAsia="en-US"/>
              </w:rPr>
            </w:pPr>
            <w:r>
              <w:rPr>
                <w:sz w:val="28"/>
                <w:lang w:eastAsia="en-US"/>
              </w:rPr>
              <w:t>身份证号</w:t>
            </w:r>
          </w:p>
        </w:tc>
        <w:tc>
          <w:tcPr>
            <w:tcW w:w="3020" w:type="dxa"/>
            <w:gridSpan w:val="3"/>
            <w:vAlign w:val="center"/>
          </w:tcPr>
          <w:p>
            <w:pPr>
              <w:pStyle w:val="8"/>
              <w:spacing w:line="400" w:lineRule="exact"/>
              <w:jc w:val="center"/>
              <w:rPr>
                <w:rFonts w:ascii="Times New Roman"/>
                <w:sz w:val="24"/>
                <w:lang w:eastAsia="en-US"/>
              </w:rPr>
            </w:pPr>
          </w:p>
        </w:tc>
        <w:tc>
          <w:tcPr>
            <w:tcW w:w="1993" w:type="dxa"/>
            <w:vAlign w:val="center"/>
          </w:tcPr>
          <w:p>
            <w:pPr>
              <w:pStyle w:val="8"/>
              <w:spacing w:line="400" w:lineRule="exact"/>
              <w:ind w:left="436"/>
              <w:jc w:val="center"/>
              <w:rPr>
                <w:sz w:val="28"/>
                <w:lang w:eastAsia="en-US"/>
              </w:rPr>
            </w:pPr>
            <w:r>
              <w:rPr>
                <w:sz w:val="28"/>
                <w:lang w:eastAsia="en-US"/>
              </w:rPr>
              <w:t>手机号码</w:t>
            </w:r>
          </w:p>
        </w:tc>
        <w:tc>
          <w:tcPr>
            <w:tcW w:w="2089" w:type="dxa"/>
            <w:gridSpan w:val="2"/>
            <w:vAlign w:val="center"/>
          </w:tcPr>
          <w:p>
            <w:pPr>
              <w:pStyle w:val="8"/>
              <w:spacing w:line="400" w:lineRule="exact"/>
              <w:jc w:val="center"/>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510" w:type="dxa"/>
            <w:vAlign w:val="center"/>
          </w:tcPr>
          <w:p>
            <w:pPr>
              <w:pStyle w:val="8"/>
              <w:spacing w:line="400" w:lineRule="exact"/>
              <w:ind w:left="175" w:right="165"/>
              <w:jc w:val="center"/>
              <w:rPr>
                <w:sz w:val="28"/>
                <w:lang w:eastAsia="en-US"/>
              </w:rPr>
            </w:pPr>
            <w:r>
              <w:rPr>
                <w:sz w:val="28"/>
                <w:lang w:eastAsia="en-US"/>
              </w:rPr>
              <w:t>所在班级</w:t>
            </w:r>
          </w:p>
        </w:tc>
        <w:tc>
          <w:tcPr>
            <w:tcW w:w="7102" w:type="dxa"/>
            <w:gridSpan w:val="6"/>
            <w:vAlign w:val="center"/>
          </w:tcPr>
          <w:p>
            <w:pPr>
              <w:pStyle w:val="8"/>
              <w:spacing w:line="400" w:lineRule="exact"/>
              <w:jc w:val="center"/>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510" w:type="dxa"/>
            <w:vAlign w:val="center"/>
          </w:tcPr>
          <w:p>
            <w:pPr>
              <w:pStyle w:val="8"/>
              <w:spacing w:line="400" w:lineRule="exact"/>
              <w:ind w:left="175" w:right="165"/>
              <w:jc w:val="center"/>
              <w:rPr>
                <w:sz w:val="28"/>
                <w:lang w:eastAsia="en-US"/>
              </w:rPr>
            </w:pPr>
            <w:r>
              <w:rPr>
                <w:sz w:val="28"/>
                <w:lang w:eastAsia="en-US"/>
              </w:rPr>
              <w:t>出发地</w:t>
            </w:r>
          </w:p>
        </w:tc>
        <w:tc>
          <w:tcPr>
            <w:tcW w:w="7102" w:type="dxa"/>
            <w:gridSpan w:val="6"/>
            <w:vAlign w:val="center"/>
          </w:tcPr>
          <w:p>
            <w:pPr>
              <w:pStyle w:val="8"/>
              <w:spacing w:line="400" w:lineRule="exact"/>
              <w:ind w:firstLine="840" w:firstLineChars="300"/>
              <w:jc w:val="center"/>
              <w:rPr>
                <w:rFonts w:ascii="Times New Roman"/>
                <w:sz w:val="24"/>
                <w:lang w:eastAsia="zh-CN"/>
              </w:rPr>
            </w:pPr>
            <w:r>
              <w:rPr>
                <w:rFonts w:hint="eastAsia"/>
                <w:sz w:val="28"/>
                <w:lang w:eastAsia="zh-CN"/>
              </w:rPr>
              <w:t>省</w:t>
            </w:r>
            <w:r>
              <w:rPr>
                <w:rFonts w:hint="eastAsia"/>
                <w:sz w:val="28"/>
                <w:lang w:eastAsia="zh-CN"/>
              </w:rPr>
              <w:tab/>
            </w:r>
            <w:r>
              <w:rPr>
                <w:rFonts w:hint="eastAsia"/>
                <w:sz w:val="28"/>
                <w:lang w:val="en-US" w:eastAsia="zh-CN"/>
              </w:rPr>
              <w:t xml:space="preserve">  </w:t>
            </w:r>
            <w:r>
              <w:rPr>
                <w:rFonts w:hint="eastAsia"/>
                <w:sz w:val="28"/>
                <w:lang w:eastAsia="zh-CN"/>
              </w:rPr>
              <w:t>市</w:t>
            </w:r>
            <w:r>
              <w:rPr>
                <w:rFonts w:hint="eastAsia"/>
                <w:sz w:val="28"/>
                <w:lang w:eastAsia="zh-CN"/>
              </w:rPr>
              <w:tab/>
            </w:r>
            <w:r>
              <w:rPr>
                <w:rFonts w:hint="eastAsia"/>
                <w:sz w:val="28"/>
                <w:lang w:val="en-US" w:eastAsia="zh-CN"/>
              </w:rPr>
              <w:t xml:space="preserve">  </w:t>
            </w:r>
            <w:r>
              <w:rPr>
                <w:rFonts w:hint="eastAsia"/>
                <w:sz w:val="28"/>
                <w:lang w:eastAsia="zh-CN"/>
              </w:rPr>
              <w:t>县（区）</w:t>
            </w:r>
            <w:r>
              <w:rPr>
                <w:rFonts w:hint="eastAsia"/>
                <w:sz w:val="28"/>
                <w:lang w:eastAsia="zh-CN"/>
              </w:rPr>
              <w:tab/>
            </w:r>
            <w:r>
              <w:rPr>
                <w:rFonts w:hint="eastAsia"/>
                <w:sz w:val="28"/>
                <w:lang w:val="en-US" w:eastAsia="zh-CN"/>
              </w:rPr>
              <w:t xml:space="preserve">    </w:t>
            </w:r>
            <w:r>
              <w:rPr>
                <w:rFonts w:hint="eastAsia"/>
                <w:sz w:val="28"/>
                <w:lang w:eastAsia="zh-CN"/>
              </w:rPr>
              <w:t>乡镇（街道）</w:t>
            </w:r>
            <w:r>
              <w:rPr>
                <w:rFonts w:hint="eastAsia"/>
                <w:sz w:val="28"/>
                <w:lang w:eastAsia="zh-CN"/>
              </w:rPr>
              <w:tab/>
            </w:r>
            <w:r>
              <w:rPr>
                <w:rFonts w:hint="eastAsia"/>
                <w:sz w:val="28"/>
                <w:lang w:val="en-US" w:eastAsia="zh-CN"/>
              </w:rPr>
              <w:t xml:space="preserve">   </w:t>
            </w:r>
            <w:r>
              <w:rPr>
                <w:rFonts w:hint="eastAsia"/>
                <w:sz w:val="28"/>
                <w:lang w:eastAsia="zh-CN"/>
              </w:rPr>
              <w:t>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510" w:type="dxa"/>
            <w:vAlign w:val="center"/>
          </w:tcPr>
          <w:p>
            <w:pPr>
              <w:pStyle w:val="8"/>
              <w:spacing w:line="400" w:lineRule="exact"/>
              <w:ind w:left="175" w:right="165"/>
              <w:jc w:val="center"/>
              <w:rPr>
                <w:sz w:val="28"/>
                <w:lang w:eastAsia="en-US"/>
              </w:rPr>
            </w:pPr>
            <w:r>
              <w:rPr>
                <w:sz w:val="28"/>
                <w:lang w:eastAsia="en-US"/>
              </w:rPr>
              <w:t>出发时间</w:t>
            </w:r>
          </w:p>
        </w:tc>
        <w:tc>
          <w:tcPr>
            <w:tcW w:w="3020" w:type="dxa"/>
            <w:gridSpan w:val="3"/>
            <w:vAlign w:val="center"/>
          </w:tcPr>
          <w:p>
            <w:pPr>
              <w:pStyle w:val="8"/>
              <w:spacing w:line="400" w:lineRule="exact"/>
              <w:jc w:val="center"/>
              <w:rPr>
                <w:rFonts w:ascii="Times New Roman"/>
                <w:sz w:val="24"/>
                <w:lang w:eastAsia="en-US"/>
              </w:rPr>
            </w:pPr>
          </w:p>
        </w:tc>
        <w:tc>
          <w:tcPr>
            <w:tcW w:w="1993" w:type="dxa"/>
            <w:vAlign w:val="center"/>
          </w:tcPr>
          <w:p>
            <w:pPr>
              <w:pStyle w:val="8"/>
              <w:spacing w:line="400" w:lineRule="exact"/>
              <w:ind w:left="436"/>
              <w:jc w:val="center"/>
              <w:rPr>
                <w:sz w:val="28"/>
                <w:lang w:eastAsia="en-US"/>
              </w:rPr>
            </w:pPr>
            <w:r>
              <w:rPr>
                <w:sz w:val="28"/>
                <w:lang w:eastAsia="en-US"/>
              </w:rPr>
              <w:t>到达时间</w:t>
            </w:r>
          </w:p>
        </w:tc>
        <w:tc>
          <w:tcPr>
            <w:tcW w:w="2089" w:type="dxa"/>
            <w:gridSpan w:val="2"/>
            <w:vAlign w:val="center"/>
          </w:tcPr>
          <w:p>
            <w:pPr>
              <w:pStyle w:val="8"/>
              <w:spacing w:line="400" w:lineRule="exact"/>
              <w:jc w:val="center"/>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1" w:hRule="atLeast"/>
          <w:jc w:val="center"/>
        </w:trPr>
        <w:tc>
          <w:tcPr>
            <w:tcW w:w="1510" w:type="dxa"/>
            <w:vAlign w:val="top"/>
          </w:tcPr>
          <w:p>
            <w:pPr>
              <w:pStyle w:val="8"/>
              <w:spacing w:line="400" w:lineRule="exact"/>
              <w:ind w:left="475" w:right="182" w:hanging="281"/>
              <w:rPr>
                <w:sz w:val="28"/>
                <w:lang w:eastAsia="en-US"/>
              </w:rPr>
            </w:pPr>
            <w:r>
              <w:rPr>
                <w:sz w:val="28"/>
                <w:lang w:eastAsia="en-US"/>
              </w:rPr>
              <w:t>交通出行方式</w:t>
            </w:r>
          </w:p>
        </w:tc>
        <w:tc>
          <w:tcPr>
            <w:tcW w:w="1515" w:type="dxa"/>
            <w:tcBorders>
              <w:right w:val="nil"/>
            </w:tcBorders>
            <w:vAlign w:val="top"/>
          </w:tcPr>
          <w:p>
            <w:pPr>
              <w:pStyle w:val="8"/>
              <w:spacing w:line="400" w:lineRule="exact"/>
              <w:ind w:left="530" w:right="137"/>
              <w:rPr>
                <w:sz w:val="28"/>
                <w:lang w:eastAsia="en-US"/>
              </w:rPr>
            </w:pPr>
            <w:r>
              <w:rPr>
                <w:sz w:val="28"/>
                <w:lang w:eastAsia="en-US"/>
              </w:rPr>
              <w:t>汽车□ 飞机□</w:t>
            </w:r>
          </w:p>
        </w:tc>
        <w:tc>
          <w:tcPr>
            <w:tcW w:w="1505" w:type="dxa"/>
            <w:gridSpan w:val="2"/>
            <w:tcBorders>
              <w:left w:val="nil"/>
            </w:tcBorders>
            <w:vAlign w:val="top"/>
          </w:tcPr>
          <w:p>
            <w:pPr>
              <w:pStyle w:val="8"/>
              <w:spacing w:line="400" w:lineRule="exact"/>
              <w:ind w:left="138" w:right="516"/>
              <w:rPr>
                <w:sz w:val="28"/>
                <w:lang w:eastAsia="en-US"/>
              </w:rPr>
            </w:pPr>
            <w:r>
              <w:rPr>
                <w:sz w:val="28"/>
                <w:lang w:eastAsia="en-US"/>
              </w:rPr>
              <w:t>火车□ 自驾□</w:t>
            </w:r>
          </w:p>
        </w:tc>
        <w:tc>
          <w:tcPr>
            <w:tcW w:w="1993" w:type="dxa"/>
            <w:vAlign w:val="top"/>
          </w:tcPr>
          <w:p>
            <w:pPr>
              <w:pStyle w:val="8"/>
              <w:spacing w:line="400" w:lineRule="exact"/>
              <w:ind w:left="155" w:right="145"/>
              <w:jc w:val="both"/>
              <w:rPr>
                <w:sz w:val="28"/>
                <w:lang w:eastAsia="zh-CN"/>
              </w:rPr>
            </w:pPr>
            <w:r>
              <w:rPr>
                <w:sz w:val="28"/>
                <w:lang w:eastAsia="zh-CN"/>
              </w:rPr>
              <w:t>车次、班次、航班号、中转信息及座位号</w:t>
            </w:r>
          </w:p>
        </w:tc>
        <w:tc>
          <w:tcPr>
            <w:tcW w:w="2089" w:type="dxa"/>
            <w:gridSpan w:val="2"/>
            <w:vAlign w:val="top"/>
          </w:tcPr>
          <w:p>
            <w:pPr>
              <w:pStyle w:val="8"/>
              <w:spacing w:line="400" w:lineRule="exact"/>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1" w:hRule="atLeast"/>
          <w:jc w:val="center"/>
        </w:trPr>
        <w:tc>
          <w:tcPr>
            <w:tcW w:w="8612" w:type="dxa"/>
            <w:gridSpan w:val="7"/>
            <w:vAlign w:val="top"/>
          </w:tcPr>
          <w:p>
            <w:pPr>
              <w:pStyle w:val="8"/>
              <w:spacing w:before="1"/>
              <w:ind w:left="108"/>
              <w:rPr>
                <w:rFonts w:ascii="宋体" w:hAnsi="宋体" w:eastAsia="宋体"/>
                <w:sz w:val="24"/>
                <w:lang w:eastAsia="en-US"/>
              </w:rPr>
            </w:pPr>
            <w:r>
              <w:rPr>
                <w:rFonts w:ascii="宋体" w:hAnsi="宋体" w:eastAsia="宋体"/>
                <w:sz w:val="24"/>
                <w:lang w:eastAsia="en-US"/>
              </w:rPr>
              <w:t>本人承诺：</w:t>
            </w:r>
          </w:p>
          <w:p>
            <w:pPr>
              <w:pStyle w:val="8"/>
              <w:numPr>
                <w:ilvl w:val="0"/>
                <w:numId w:val="1"/>
              </w:numPr>
              <w:tabs>
                <w:tab w:val="left" w:pos="949"/>
              </w:tabs>
              <w:spacing w:before="93"/>
              <w:ind w:hanging="361"/>
              <w:rPr>
                <w:rFonts w:ascii="宋体" w:hAnsi="宋体" w:eastAsia="宋体"/>
                <w:sz w:val="24"/>
                <w:lang w:eastAsia="zh-CN"/>
              </w:rPr>
            </w:pPr>
            <w:r>
              <w:rPr>
                <w:rFonts w:ascii="宋体" w:hAnsi="宋体" w:eastAsia="宋体"/>
                <w:sz w:val="24"/>
                <w:lang w:eastAsia="zh-CN"/>
              </w:rPr>
              <w:t>本人没有被诊断为新型冠状肺炎确诊病例或疑似病例；</w:t>
            </w:r>
          </w:p>
          <w:p>
            <w:pPr>
              <w:pStyle w:val="8"/>
              <w:numPr>
                <w:ilvl w:val="0"/>
                <w:numId w:val="1"/>
              </w:numPr>
              <w:tabs>
                <w:tab w:val="left" w:pos="949"/>
              </w:tabs>
              <w:spacing w:before="91"/>
              <w:ind w:hanging="361"/>
              <w:rPr>
                <w:rFonts w:ascii="宋体" w:hAnsi="宋体" w:eastAsia="宋体"/>
                <w:sz w:val="24"/>
                <w:lang w:eastAsia="zh-CN"/>
              </w:rPr>
            </w:pPr>
            <w:r>
              <w:rPr>
                <w:rFonts w:ascii="宋体" w:hAnsi="宋体" w:eastAsia="宋体"/>
                <w:sz w:val="24"/>
                <w:lang w:eastAsia="zh-CN"/>
              </w:rPr>
              <w:t>本人没有与新型冠状肺炎确诊病例或疑似病例密切接触；</w:t>
            </w:r>
          </w:p>
          <w:p>
            <w:pPr>
              <w:pStyle w:val="8"/>
              <w:numPr>
                <w:ilvl w:val="0"/>
                <w:numId w:val="1"/>
              </w:numPr>
              <w:tabs>
                <w:tab w:val="left" w:pos="949"/>
              </w:tabs>
              <w:spacing w:before="93"/>
              <w:ind w:hanging="361"/>
              <w:rPr>
                <w:rFonts w:ascii="宋体" w:hAnsi="宋体" w:eastAsia="宋体"/>
                <w:sz w:val="24"/>
                <w:lang w:eastAsia="zh-CN"/>
              </w:rPr>
            </w:pPr>
            <w:r>
              <w:rPr>
                <w:rFonts w:ascii="宋体" w:hAnsi="宋体" w:eastAsia="宋体"/>
                <w:spacing w:val="-12"/>
                <w:sz w:val="24"/>
                <w:lang w:eastAsia="zh-CN"/>
              </w:rPr>
              <w:t xml:space="preserve">本人过去 </w:t>
            </w:r>
            <w:r>
              <w:rPr>
                <w:rFonts w:ascii="宋体" w:hAnsi="宋体" w:eastAsia="宋体"/>
                <w:sz w:val="24"/>
                <w:lang w:eastAsia="zh-CN"/>
              </w:rPr>
              <w:t>14</w:t>
            </w:r>
            <w:r>
              <w:rPr>
                <w:rFonts w:ascii="宋体" w:hAnsi="宋体" w:eastAsia="宋体"/>
                <w:spacing w:val="4"/>
                <w:sz w:val="24"/>
                <w:lang w:eastAsia="zh-CN"/>
              </w:rPr>
              <w:t xml:space="preserve"> </w:t>
            </w:r>
            <w:r>
              <w:rPr>
                <w:rFonts w:ascii="宋体" w:hAnsi="宋体" w:eastAsia="宋体"/>
                <w:sz w:val="24"/>
                <w:lang w:eastAsia="zh-CN"/>
              </w:rPr>
              <w:t>天没有与来自疫情重点地区人员有密切接触；</w:t>
            </w:r>
          </w:p>
          <w:p>
            <w:pPr>
              <w:pStyle w:val="8"/>
              <w:numPr>
                <w:ilvl w:val="0"/>
                <w:numId w:val="1"/>
              </w:numPr>
              <w:tabs>
                <w:tab w:val="left" w:pos="949"/>
              </w:tabs>
              <w:spacing w:before="93"/>
              <w:ind w:hanging="361"/>
              <w:rPr>
                <w:rFonts w:ascii="宋体" w:hAnsi="宋体" w:eastAsia="宋体"/>
                <w:sz w:val="24"/>
                <w:lang w:eastAsia="zh-CN"/>
              </w:rPr>
            </w:pPr>
            <w:r>
              <w:rPr>
                <w:rFonts w:ascii="宋体" w:hAnsi="宋体" w:eastAsia="宋体"/>
                <w:spacing w:val="-12"/>
                <w:sz w:val="24"/>
                <w:lang w:eastAsia="zh-CN"/>
              </w:rPr>
              <w:t xml:space="preserve">本人过去 </w:t>
            </w:r>
            <w:r>
              <w:rPr>
                <w:rFonts w:ascii="宋体" w:hAnsi="宋体" w:eastAsia="宋体"/>
                <w:sz w:val="24"/>
                <w:lang w:eastAsia="zh-CN"/>
              </w:rPr>
              <w:t>14</w:t>
            </w:r>
            <w:r>
              <w:rPr>
                <w:rFonts w:ascii="宋体" w:hAnsi="宋体" w:eastAsia="宋体"/>
                <w:spacing w:val="4"/>
                <w:sz w:val="24"/>
                <w:lang w:eastAsia="zh-CN"/>
              </w:rPr>
              <w:t xml:space="preserve"> </w:t>
            </w:r>
            <w:r>
              <w:rPr>
                <w:rFonts w:ascii="宋体" w:hAnsi="宋体" w:eastAsia="宋体"/>
                <w:sz w:val="24"/>
                <w:lang w:eastAsia="zh-CN"/>
              </w:rPr>
              <w:t>天没有去过疫情重点地区；</w:t>
            </w:r>
          </w:p>
          <w:p>
            <w:pPr>
              <w:pStyle w:val="8"/>
              <w:numPr>
                <w:ilvl w:val="0"/>
                <w:numId w:val="1"/>
              </w:numPr>
              <w:tabs>
                <w:tab w:val="left" w:pos="949"/>
              </w:tabs>
              <w:spacing w:before="91"/>
              <w:ind w:hanging="361"/>
              <w:rPr>
                <w:rFonts w:ascii="宋体" w:hAnsi="宋体" w:eastAsia="宋体"/>
                <w:sz w:val="24"/>
                <w:lang w:eastAsia="zh-CN"/>
              </w:rPr>
            </w:pPr>
            <w:r>
              <w:rPr>
                <w:rFonts w:ascii="宋体" w:hAnsi="宋体" w:eastAsia="宋体"/>
                <w:sz w:val="24"/>
                <w:lang w:eastAsia="zh-CN"/>
              </w:rPr>
              <w:t>本人没有被留验站集中隔离观察或留观后已解除医学观察；</w:t>
            </w:r>
          </w:p>
          <w:p>
            <w:pPr>
              <w:pStyle w:val="8"/>
              <w:numPr>
                <w:ilvl w:val="0"/>
                <w:numId w:val="1"/>
              </w:numPr>
              <w:tabs>
                <w:tab w:val="left" w:pos="949"/>
              </w:tabs>
              <w:spacing w:before="94"/>
              <w:ind w:hanging="361"/>
              <w:rPr>
                <w:rFonts w:ascii="宋体" w:hAnsi="宋体" w:eastAsia="宋体"/>
                <w:sz w:val="24"/>
                <w:lang w:eastAsia="zh-CN"/>
              </w:rPr>
            </w:pPr>
            <w:r>
              <w:rPr>
                <w:rFonts w:ascii="宋体" w:hAnsi="宋体" w:eastAsia="宋体"/>
                <w:spacing w:val="-12"/>
                <w:sz w:val="24"/>
                <w:lang w:eastAsia="zh-CN"/>
              </w:rPr>
              <w:t xml:space="preserve">本人过去 </w:t>
            </w:r>
            <w:r>
              <w:rPr>
                <w:rFonts w:ascii="宋体" w:hAnsi="宋体" w:eastAsia="宋体"/>
                <w:sz w:val="24"/>
                <w:lang w:eastAsia="zh-CN"/>
              </w:rPr>
              <w:t>14</w:t>
            </w:r>
            <w:r>
              <w:rPr>
                <w:rFonts w:ascii="宋体" w:hAnsi="宋体" w:eastAsia="宋体"/>
                <w:spacing w:val="4"/>
                <w:sz w:val="24"/>
                <w:lang w:eastAsia="zh-CN"/>
              </w:rPr>
              <w:t xml:space="preserve"> </w:t>
            </w:r>
            <w:r>
              <w:rPr>
                <w:rFonts w:ascii="宋体" w:hAnsi="宋体" w:eastAsia="宋体"/>
                <w:sz w:val="24"/>
                <w:lang w:eastAsia="zh-CN"/>
              </w:rPr>
              <w:t>天没有发热、咳嗽、乏力、胸闷等症状。</w:t>
            </w:r>
          </w:p>
          <w:p>
            <w:pPr>
              <w:pStyle w:val="8"/>
              <w:spacing w:before="93" w:line="312" w:lineRule="auto"/>
              <w:ind w:left="108" w:right="98" w:firstLine="559"/>
              <w:rPr>
                <w:rFonts w:ascii="宋体" w:hAnsi="宋体" w:eastAsia="宋体"/>
                <w:sz w:val="28"/>
                <w:lang w:eastAsia="zh-CN"/>
              </w:rPr>
            </w:pPr>
            <w:r>
              <w:rPr>
                <w:rFonts w:ascii="宋体" w:hAnsi="宋体" w:eastAsia="宋体"/>
                <w:spacing w:val="-6"/>
                <w:sz w:val="24"/>
                <w:lang w:eastAsia="zh-CN"/>
              </w:rPr>
              <w:t>本人对以上提供的健康相关信息的真实性负责，如因信息不实引起疫情传播</w:t>
            </w:r>
            <w:r>
              <w:rPr>
                <w:rFonts w:ascii="宋体" w:hAnsi="宋体" w:eastAsia="宋体"/>
                <w:sz w:val="24"/>
                <w:lang w:eastAsia="zh-CN"/>
              </w:rPr>
              <w:t>和扩散，愿承担由此带来的全部法律责任。</w:t>
            </w:r>
          </w:p>
          <w:p>
            <w:pPr>
              <w:pStyle w:val="8"/>
              <w:spacing w:beforeLines="50" w:afterLines="50"/>
              <w:ind w:firstLine="5280" w:firstLineChars="2200"/>
              <w:rPr>
                <w:rFonts w:ascii="宋体" w:hAnsi="宋体" w:eastAsia="宋体"/>
                <w:sz w:val="24"/>
                <w:lang w:eastAsia="en-US"/>
              </w:rPr>
            </w:pPr>
            <w:r>
              <w:rPr>
                <w:rFonts w:ascii="宋体" w:hAnsi="宋体" w:eastAsia="宋体"/>
                <w:sz w:val="24"/>
                <w:lang w:eastAsia="en-US"/>
              </w:rPr>
              <w:t>承诺人：</w:t>
            </w:r>
          </w:p>
          <w:p>
            <w:pPr>
              <w:pStyle w:val="8"/>
              <w:spacing w:beforeLines="50" w:afterLines="50"/>
              <w:ind w:firstLine="5760" w:firstLineChars="2400"/>
              <w:rPr>
                <w:rFonts w:ascii="Times New Roman"/>
                <w:sz w:val="24"/>
                <w:lang w:eastAsia="en-US"/>
              </w:rPr>
            </w:pPr>
            <w:r>
              <w:rPr>
                <w:rFonts w:ascii="宋体" w:hAnsi="宋体" w:eastAsia="宋体"/>
                <w:sz w:val="24"/>
                <w:lang w:eastAsia="en-US"/>
              </w:rPr>
              <w:t>年</w:t>
            </w:r>
            <w:r>
              <w:rPr>
                <w:rFonts w:ascii="宋体" w:hAnsi="宋体" w:eastAsia="宋体"/>
                <w:sz w:val="24"/>
                <w:lang w:eastAsia="en-US"/>
              </w:rPr>
              <w:tab/>
            </w:r>
            <w:r>
              <w:rPr>
                <w:rFonts w:ascii="宋体" w:hAnsi="宋体" w:eastAsia="宋体"/>
                <w:sz w:val="24"/>
                <w:lang w:eastAsia="en-US"/>
              </w:rPr>
              <w:t>月</w:t>
            </w:r>
            <w:r>
              <w:rPr>
                <w:rFonts w:ascii="宋体" w:hAnsi="宋体" w:eastAsia="宋体"/>
                <w:sz w:val="24"/>
                <w:lang w:eastAsia="en-US"/>
              </w:rPr>
              <w:tab/>
            </w:r>
            <w:r>
              <w:rPr>
                <w:rFonts w:hint="eastAsia" w:ascii="宋体" w:hAnsi="宋体" w:eastAsia="宋体"/>
                <w:sz w:val="24"/>
                <w:lang w:eastAsia="en-US"/>
              </w:rPr>
              <w:t xml:space="preserve"> </w:t>
            </w:r>
            <w:r>
              <w:rPr>
                <w:rFonts w:ascii="宋体" w:hAnsi="宋体" w:eastAsia="宋体"/>
                <w:sz w:val="24"/>
                <w:lang w:eastAsia="en-US"/>
              </w:rPr>
              <w:t>日</w:t>
            </w:r>
          </w:p>
        </w:tc>
      </w:tr>
    </w:tbl>
    <w:p>
      <w:pPr>
        <w:spacing w:line="320" w:lineRule="exact"/>
        <w:rPr>
          <w:rFonts w:ascii="宋体" w:hAnsi="宋体"/>
          <w:sz w:val="24"/>
          <w:szCs w:val="24"/>
        </w:rPr>
      </w:pPr>
      <w:r>
        <w:rPr>
          <w:rFonts w:hint="eastAsia" w:ascii="宋体" w:hAnsi="宋体"/>
          <w:sz w:val="24"/>
          <w:szCs w:val="24"/>
        </w:rPr>
        <w:t>说明:</w:t>
      </w:r>
    </w:p>
    <w:p>
      <w:pPr>
        <w:spacing w:line="320" w:lineRule="exact"/>
        <w:ind w:firstLine="480" w:firstLineChars="200"/>
        <w:rPr>
          <w:rFonts w:ascii="宋体" w:hAnsi="宋体"/>
          <w:sz w:val="24"/>
          <w:szCs w:val="24"/>
        </w:rPr>
      </w:pPr>
      <w:r>
        <w:rPr>
          <w:rFonts w:hint="eastAsia" w:ascii="宋体" w:hAnsi="宋体"/>
          <w:sz w:val="24"/>
          <w:szCs w:val="24"/>
        </w:rPr>
        <w:t>1.按照学校分批分期错峰返校方案，填写此承诺书。</w:t>
      </w:r>
    </w:p>
    <w:p>
      <w:pPr>
        <w:spacing w:line="320" w:lineRule="exact"/>
        <w:ind w:firstLine="480" w:firstLineChars="200"/>
        <w:rPr>
          <w:rFonts w:ascii="宋体" w:hAnsi="宋体"/>
          <w:sz w:val="24"/>
          <w:szCs w:val="24"/>
        </w:rPr>
      </w:pPr>
      <w:r>
        <w:rPr>
          <w:rFonts w:hint="eastAsia" w:ascii="宋体" w:hAnsi="宋体"/>
          <w:sz w:val="24"/>
          <w:szCs w:val="24"/>
        </w:rPr>
        <w:t>2.对隐瞒、谎报病情、旅居史、密切接触人员等信息，或者违反隔离、治疗有关规定，出入公共场所，参与人员聚集活动，故意传播疫情，危害公共安全的， 依法按照以危险方法危害公共安全罪追究刑事责任。</w:t>
      </w:r>
    </w:p>
    <w:p>
      <w:pPr>
        <w:spacing w:line="320" w:lineRule="exact"/>
        <w:ind w:firstLine="480" w:firstLineChars="200"/>
        <w:rPr>
          <w:rFonts w:ascii="宋体" w:hAnsi="宋体"/>
          <w:sz w:val="24"/>
          <w:szCs w:val="24"/>
        </w:rPr>
      </w:pPr>
      <w:r>
        <w:rPr>
          <w:rFonts w:hint="eastAsia" w:ascii="宋体" w:hAnsi="宋体"/>
          <w:sz w:val="24"/>
          <w:szCs w:val="24"/>
        </w:rPr>
        <w:t>3.拒绝执行卫生防疫机构依照《中华人民共和国传染病防治法》提出的预防、控制措施的学生，引起疫情传播或者有传播严重危险的，按照妨害传染病防治罪追究刑事责任。</w:t>
      </w:r>
    </w:p>
    <w:p>
      <w:pPr>
        <w:spacing w:line="320" w:lineRule="exact"/>
        <w:rPr>
          <w:rFonts w:ascii="仿宋_GB2312" w:eastAsia="仿宋_GB2312"/>
          <w:sz w:val="32"/>
          <w:szCs w:val="32"/>
        </w:rPr>
      </w:pP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w:t>
    </w:r>
    <w:r>
      <w:t xml:space="preserve"> 10 -</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6232692">
    <w:nsid w:val="0D7C0974"/>
    <w:multiLevelType w:val="multilevel"/>
    <w:tmpl w:val="0D7C0974"/>
    <w:lvl w:ilvl="0" w:tentative="1">
      <w:start w:val="1"/>
      <w:numFmt w:val="decimal"/>
      <w:lvlText w:val="%1."/>
      <w:lvlJc w:val="left"/>
      <w:pPr>
        <w:ind w:left="948" w:hanging="360"/>
      </w:pPr>
      <w:rPr>
        <w:rFonts w:hint="default" w:ascii="Calibri" w:hAnsi="Calibri" w:eastAsia="Calibri" w:cs="Calibri"/>
        <w:w w:val="100"/>
        <w:sz w:val="24"/>
        <w:szCs w:val="24"/>
        <w:lang w:val="zh-CN" w:eastAsia="zh-CN" w:bidi="zh-CN"/>
      </w:rPr>
    </w:lvl>
    <w:lvl w:ilvl="1" w:tentative="1">
      <w:start w:val="0"/>
      <w:numFmt w:val="bullet"/>
      <w:lvlText w:val="•"/>
      <w:lvlJc w:val="left"/>
      <w:pPr>
        <w:ind w:left="1706" w:hanging="360"/>
      </w:pPr>
      <w:rPr>
        <w:rFonts w:hint="default"/>
        <w:lang w:val="zh-CN" w:eastAsia="zh-CN" w:bidi="zh-CN"/>
      </w:rPr>
    </w:lvl>
    <w:lvl w:ilvl="2" w:tentative="1">
      <w:start w:val="0"/>
      <w:numFmt w:val="bullet"/>
      <w:lvlText w:val="•"/>
      <w:lvlJc w:val="left"/>
      <w:pPr>
        <w:ind w:left="2472" w:hanging="360"/>
      </w:pPr>
      <w:rPr>
        <w:rFonts w:hint="default"/>
        <w:lang w:val="zh-CN" w:eastAsia="zh-CN" w:bidi="zh-CN"/>
      </w:rPr>
    </w:lvl>
    <w:lvl w:ilvl="3" w:tentative="1">
      <w:start w:val="0"/>
      <w:numFmt w:val="bullet"/>
      <w:lvlText w:val="•"/>
      <w:lvlJc w:val="left"/>
      <w:pPr>
        <w:ind w:left="3238" w:hanging="360"/>
      </w:pPr>
      <w:rPr>
        <w:rFonts w:hint="default"/>
        <w:lang w:val="zh-CN" w:eastAsia="zh-CN" w:bidi="zh-CN"/>
      </w:rPr>
    </w:lvl>
    <w:lvl w:ilvl="4" w:tentative="1">
      <w:start w:val="0"/>
      <w:numFmt w:val="bullet"/>
      <w:lvlText w:val="•"/>
      <w:lvlJc w:val="left"/>
      <w:pPr>
        <w:ind w:left="4004" w:hanging="360"/>
      </w:pPr>
      <w:rPr>
        <w:rFonts w:hint="default"/>
        <w:lang w:val="zh-CN" w:eastAsia="zh-CN" w:bidi="zh-CN"/>
      </w:rPr>
    </w:lvl>
    <w:lvl w:ilvl="5" w:tentative="1">
      <w:start w:val="0"/>
      <w:numFmt w:val="bullet"/>
      <w:lvlText w:val="•"/>
      <w:lvlJc w:val="left"/>
      <w:pPr>
        <w:ind w:left="4771" w:hanging="360"/>
      </w:pPr>
      <w:rPr>
        <w:rFonts w:hint="default"/>
        <w:lang w:val="zh-CN" w:eastAsia="zh-CN" w:bidi="zh-CN"/>
      </w:rPr>
    </w:lvl>
    <w:lvl w:ilvl="6" w:tentative="1">
      <w:start w:val="0"/>
      <w:numFmt w:val="bullet"/>
      <w:lvlText w:val="•"/>
      <w:lvlJc w:val="left"/>
      <w:pPr>
        <w:ind w:left="5537" w:hanging="360"/>
      </w:pPr>
      <w:rPr>
        <w:rFonts w:hint="default"/>
        <w:lang w:val="zh-CN" w:eastAsia="zh-CN" w:bidi="zh-CN"/>
      </w:rPr>
    </w:lvl>
    <w:lvl w:ilvl="7" w:tentative="1">
      <w:start w:val="0"/>
      <w:numFmt w:val="bullet"/>
      <w:lvlText w:val="•"/>
      <w:lvlJc w:val="left"/>
      <w:pPr>
        <w:ind w:left="6303" w:hanging="360"/>
      </w:pPr>
      <w:rPr>
        <w:rFonts w:hint="default"/>
        <w:lang w:val="zh-CN" w:eastAsia="zh-CN" w:bidi="zh-CN"/>
      </w:rPr>
    </w:lvl>
    <w:lvl w:ilvl="8" w:tentative="1">
      <w:start w:val="0"/>
      <w:numFmt w:val="bullet"/>
      <w:lvlText w:val="•"/>
      <w:lvlJc w:val="left"/>
      <w:pPr>
        <w:ind w:left="7069" w:hanging="360"/>
      </w:pPr>
      <w:rPr>
        <w:rFonts w:hint="default"/>
        <w:lang w:val="zh-CN" w:eastAsia="zh-CN" w:bidi="zh-CN"/>
      </w:rPr>
    </w:lvl>
  </w:abstractNum>
  <w:num w:numId="1">
    <w:abstractNumId w:val="226232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5474F"/>
    <w:rsid w:val="00013072"/>
    <w:rsid w:val="00013D7E"/>
    <w:rsid w:val="00024520"/>
    <w:rsid w:val="0002499F"/>
    <w:rsid w:val="00031F16"/>
    <w:rsid w:val="00055FA5"/>
    <w:rsid w:val="00060ED2"/>
    <w:rsid w:val="000641BA"/>
    <w:rsid w:val="00075453"/>
    <w:rsid w:val="000831AA"/>
    <w:rsid w:val="00086E1A"/>
    <w:rsid w:val="00087342"/>
    <w:rsid w:val="000A143B"/>
    <w:rsid w:val="000A2947"/>
    <w:rsid w:val="000B0FC1"/>
    <w:rsid w:val="000C0A5C"/>
    <w:rsid w:val="000C3DF5"/>
    <w:rsid w:val="000D4FF2"/>
    <w:rsid w:val="000D62BC"/>
    <w:rsid w:val="000E5794"/>
    <w:rsid w:val="000F0A8C"/>
    <w:rsid w:val="00105418"/>
    <w:rsid w:val="00107AB1"/>
    <w:rsid w:val="001103DE"/>
    <w:rsid w:val="00110EE2"/>
    <w:rsid w:val="00112A89"/>
    <w:rsid w:val="00116FF0"/>
    <w:rsid w:val="00122ACA"/>
    <w:rsid w:val="001244BB"/>
    <w:rsid w:val="00131473"/>
    <w:rsid w:val="00146741"/>
    <w:rsid w:val="00150960"/>
    <w:rsid w:val="00152E33"/>
    <w:rsid w:val="00161BF7"/>
    <w:rsid w:val="00163EE5"/>
    <w:rsid w:val="001666F6"/>
    <w:rsid w:val="001708BD"/>
    <w:rsid w:val="00181193"/>
    <w:rsid w:val="0019348A"/>
    <w:rsid w:val="00194B51"/>
    <w:rsid w:val="001A45B0"/>
    <w:rsid w:val="001A6C0B"/>
    <w:rsid w:val="001B2BE3"/>
    <w:rsid w:val="001B4B0E"/>
    <w:rsid w:val="001B4EF0"/>
    <w:rsid w:val="001C070B"/>
    <w:rsid w:val="001C7FA4"/>
    <w:rsid w:val="001E1AE6"/>
    <w:rsid w:val="001F2CE0"/>
    <w:rsid w:val="001F6DF1"/>
    <w:rsid w:val="002004A7"/>
    <w:rsid w:val="0020355B"/>
    <w:rsid w:val="002069DC"/>
    <w:rsid w:val="00222AD2"/>
    <w:rsid w:val="00233A42"/>
    <w:rsid w:val="00241B79"/>
    <w:rsid w:val="0025039B"/>
    <w:rsid w:val="0025157B"/>
    <w:rsid w:val="00255B75"/>
    <w:rsid w:val="00257167"/>
    <w:rsid w:val="00263CA3"/>
    <w:rsid w:val="00265D71"/>
    <w:rsid w:val="00290FC5"/>
    <w:rsid w:val="00292641"/>
    <w:rsid w:val="00293F91"/>
    <w:rsid w:val="00296EF5"/>
    <w:rsid w:val="002A2A43"/>
    <w:rsid w:val="002A4717"/>
    <w:rsid w:val="002A760A"/>
    <w:rsid w:val="002C233F"/>
    <w:rsid w:val="002C329E"/>
    <w:rsid w:val="002C447B"/>
    <w:rsid w:val="002C5DC7"/>
    <w:rsid w:val="002E28DC"/>
    <w:rsid w:val="002E4DFB"/>
    <w:rsid w:val="002F08CD"/>
    <w:rsid w:val="002F555E"/>
    <w:rsid w:val="002F6401"/>
    <w:rsid w:val="002F72B6"/>
    <w:rsid w:val="00301513"/>
    <w:rsid w:val="00305651"/>
    <w:rsid w:val="00307C86"/>
    <w:rsid w:val="00312657"/>
    <w:rsid w:val="003132FF"/>
    <w:rsid w:val="003134F5"/>
    <w:rsid w:val="0031578D"/>
    <w:rsid w:val="00326C33"/>
    <w:rsid w:val="00327BA6"/>
    <w:rsid w:val="00332C73"/>
    <w:rsid w:val="00351F63"/>
    <w:rsid w:val="00352EB0"/>
    <w:rsid w:val="003566B7"/>
    <w:rsid w:val="00356B2E"/>
    <w:rsid w:val="0036318F"/>
    <w:rsid w:val="00364674"/>
    <w:rsid w:val="00373F34"/>
    <w:rsid w:val="003903EA"/>
    <w:rsid w:val="00392018"/>
    <w:rsid w:val="003932A5"/>
    <w:rsid w:val="003932DD"/>
    <w:rsid w:val="00393D65"/>
    <w:rsid w:val="00394627"/>
    <w:rsid w:val="00395089"/>
    <w:rsid w:val="003A0E57"/>
    <w:rsid w:val="003A69DA"/>
    <w:rsid w:val="003A6AE9"/>
    <w:rsid w:val="003C0861"/>
    <w:rsid w:val="003C109C"/>
    <w:rsid w:val="003D0846"/>
    <w:rsid w:val="003D10C2"/>
    <w:rsid w:val="003D4136"/>
    <w:rsid w:val="003D5F84"/>
    <w:rsid w:val="003E6964"/>
    <w:rsid w:val="00411B64"/>
    <w:rsid w:val="004242AD"/>
    <w:rsid w:val="0043307A"/>
    <w:rsid w:val="004330ED"/>
    <w:rsid w:val="00433A31"/>
    <w:rsid w:val="00436B9D"/>
    <w:rsid w:val="00440502"/>
    <w:rsid w:val="004508A3"/>
    <w:rsid w:val="00451B8C"/>
    <w:rsid w:val="004651D1"/>
    <w:rsid w:val="00477BBD"/>
    <w:rsid w:val="00483088"/>
    <w:rsid w:val="00485D2D"/>
    <w:rsid w:val="0049075C"/>
    <w:rsid w:val="00490CF4"/>
    <w:rsid w:val="00494EEB"/>
    <w:rsid w:val="00497430"/>
    <w:rsid w:val="004A04DE"/>
    <w:rsid w:val="004A2460"/>
    <w:rsid w:val="004B072A"/>
    <w:rsid w:val="004B6560"/>
    <w:rsid w:val="004C39FC"/>
    <w:rsid w:val="004C52C5"/>
    <w:rsid w:val="004C6EA1"/>
    <w:rsid w:val="004D1BAA"/>
    <w:rsid w:val="004D30F9"/>
    <w:rsid w:val="004D5710"/>
    <w:rsid w:val="004E1FC6"/>
    <w:rsid w:val="004E6A8B"/>
    <w:rsid w:val="004F34BB"/>
    <w:rsid w:val="0051212B"/>
    <w:rsid w:val="00531DF3"/>
    <w:rsid w:val="00531E02"/>
    <w:rsid w:val="005404A2"/>
    <w:rsid w:val="00541569"/>
    <w:rsid w:val="005425A8"/>
    <w:rsid w:val="00566BAE"/>
    <w:rsid w:val="00570987"/>
    <w:rsid w:val="005849D3"/>
    <w:rsid w:val="005920B0"/>
    <w:rsid w:val="005A3AE9"/>
    <w:rsid w:val="005A5214"/>
    <w:rsid w:val="005C56D3"/>
    <w:rsid w:val="005C6EA0"/>
    <w:rsid w:val="005D1F8F"/>
    <w:rsid w:val="005D3AA0"/>
    <w:rsid w:val="005D3F74"/>
    <w:rsid w:val="005D53BF"/>
    <w:rsid w:val="005F2252"/>
    <w:rsid w:val="005F2508"/>
    <w:rsid w:val="005F3EC2"/>
    <w:rsid w:val="006002EA"/>
    <w:rsid w:val="0060358F"/>
    <w:rsid w:val="00630A66"/>
    <w:rsid w:val="00630C24"/>
    <w:rsid w:val="006347AA"/>
    <w:rsid w:val="00640C9A"/>
    <w:rsid w:val="00644CFA"/>
    <w:rsid w:val="00651559"/>
    <w:rsid w:val="00661AFE"/>
    <w:rsid w:val="00664E6F"/>
    <w:rsid w:val="006725EC"/>
    <w:rsid w:val="00680C7B"/>
    <w:rsid w:val="006836F7"/>
    <w:rsid w:val="00690380"/>
    <w:rsid w:val="00691BAA"/>
    <w:rsid w:val="006B0DBA"/>
    <w:rsid w:val="006B15E5"/>
    <w:rsid w:val="006B5B8B"/>
    <w:rsid w:val="006C373E"/>
    <w:rsid w:val="006C72B3"/>
    <w:rsid w:val="006D2F64"/>
    <w:rsid w:val="006D592E"/>
    <w:rsid w:val="006E182D"/>
    <w:rsid w:val="006F0F85"/>
    <w:rsid w:val="006F3838"/>
    <w:rsid w:val="00702339"/>
    <w:rsid w:val="007122E0"/>
    <w:rsid w:val="00717B43"/>
    <w:rsid w:val="0072328A"/>
    <w:rsid w:val="00726F62"/>
    <w:rsid w:val="00740B02"/>
    <w:rsid w:val="00741093"/>
    <w:rsid w:val="007542B9"/>
    <w:rsid w:val="00761E96"/>
    <w:rsid w:val="00763C02"/>
    <w:rsid w:val="00764008"/>
    <w:rsid w:val="00764C3D"/>
    <w:rsid w:val="00764F36"/>
    <w:rsid w:val="007668B2"/>
    <w:rsid w:val="007724B7"/>
    <w:rsid w:val="007761FF"/>
    <w:rsid w:val="00784B98"/>
    <w:rsid w:val="007A23B7"/>
    <w:rsid w:val="007A3CC1"/>
    <w:rsid w:val="007A48E7"/>
    <w:rsid w:val="007B226D"/>
    <w:rsid w:val="007C1809"/>
    <w:rsid w:val="007D1ECD"/>
    <w:rsid w:val="007D75E2"/>
    <w:rsid w:val="007F2265"/>
    <w:rsid w:val="00801AFF"/>
    <w:rsid w:val="00802603"/>
    <w:rsid w:val="008142AC"/>
    <w:rsid w:val="0082090F"/>
    <w:rsid w:val="008214B2"/>
    <w:rsid w:val="00824A26"/>
    <w:rsid w:val="00831D3D"/>
    <w:rsid w:val="00835564"/>
    <w:rsid w:val="008406A7"/>
    <w:rsid w:val="00846E52"/>
    <w:rsid w:val="008527C7"/>
    <w:rsid w:val="008552C3"/>
    <w:rsid w:val="00882237"/>
    <w:rsid w:val="0088449E"/>
    <w:rsid w:val="00892DFF"/>
    <w:rsid w:val="008A00D4"/>
    <w:rsid w:val="008A35CD"/>
    <w:rsid w:val="008A69C7"/>
    <w:rsid w:val="008B2E42"/>
    <w:rsid w:val="008B4A64"/>
    <w:rsid w:val="008C0330"/>
    <w:rsid w:val="008D0986"/>
    <w:rsid w:val="008D3591"/>
    <w:rsid w:val="008F26C0"/>
    <w:rsid w:val="00920991"/>
    <w:rsid w:val="0092160C"/>
    <w:rsid w:val="00922DEF"/>
    <w:rsid w:val="0092587B"/>
    <w:rsid w:val="0093240D"/>
    <w:rsid w:val="00940E09"/>
    <w:rsid w:val="00941FBA"/>
    <w:rsid w:val="009452B7"/>
    <w:rsid w:val="0095474F"/>
    <w:rsid w:val="00974555"/>
    <w:rsid w:val="009859FF"/>
    <w:rsid w:val="00985DF8"/>
    <w:rsid w:val="00987BF9"/>
    <w:rsid w:val="009966F5"/>
    <w:rsid w:val="009A0C40"/>
    <w:rsid w:val="009A7D34"/>
    <w:rsid w:val="009B070B"/>
    <w:rsid w:val="009D4AB4"/>
    <w:rsid w:val="009D76B0"/>
    <w:rsid w:val="009E1194"/>
    <w:rsid w:val="009E272A"/>
    <w:rsid w:val="009E2842"/>
    <w:rsid w:val="009E69AF"/>
    <w:rsid w:val="00A03F0C"/>
    <w:rsid w:val="00A07236"/>
    <w:rsid w:val="00A10640"/>
    <w:rsid w:val="00A23B91"/>
    <w:rsid w:val="00A353B3"/>
    <w:rsid w:val="00A35662"/>
    <w:rsid w:val="00A56B1F"/>
    <w:rsid w:val="00A73731"/>
    <w:rsid w:val="00A8045E"/>
    <w:rsid w:val="00A81DB2"/>
    <w:rsid w:val="00A82586"/>
    <w:rsid w:val="00A956FA"/>
    <w:rsid w:val="00A95A0C"/>
    <w:rsid w:val="00AA7A8D"/>
    <w:rsid w:val="00AB5443"/>
    <w:rsid w:val="00AC2A27"/>
    <w:rsid w:val="00AC76BE"/>
    <w:rsid w:val="00AD3005"/>
    <w:rsid w:val="00AD74E2"/>
    <w:rsid w:val="00AE288D"/>
    <w:rsid w:val="00AE2BA8"/>
    <w:rsid w:val="00AE7EF1"/>
    <w:rsid w:val="00AF377A"/>
    <w:rsid w:val="00B01835"/>
    <w:rsid w:val="00B02898"/>
    <w:rsid w:val="00B17AD0"/>
    <w:rsid w:val="00B211F6"/>
    <w:rsid w:val="00B21EB4"/>
    <w:rsid w:val="00B323A4"/>
    <w:rsid w:val="00B37679"/>
    <w:rsid w:val="00B40731"/>
    <w:rsid w:val="00B41741"/>
    <w:rsid w:val="00B5025E"/>
    <w:rsid w:val="00B5148F"/>
    <w:rsid w:val="00B5297E"/>
    <w:rsid w:val="00B624FE"/>
    <w:rsid w:val="00B674D7"/>
    <w:rsid w:val="00B72F42"/>
    <w:rsid w:val="00B74566"/>
    <w:rsid w:val="00B74D6A"/>
    <w:rsid w:val="00B8372B"/>
    <w:rsid w:val="00B93F0C"/>
    <w:rsid w:val="00B97896"/>
    <w:rsid w:val="00BA400D"/>
    <w:rsid w:val="00BB4EC7"/>
    <w:rsid w:val="00BB5899"/>
    <w:rsid w:val="00BC72EE"/>
    <w:rsid w:val="00BC766D"/>
    <w:rsid w:val="00BD04D0"/>
    <w:rsid w:val="00BD2DF3"/>
    <w:rsid w:val="00BE5067"/>
    <w:rsid w:val="00BF0F8B"/>
    <w:rsid w:val="00BF2BE8"/>
    <w:rsid w:val="00C115B3"/>
    <w:rsid w:val="00C1192B"/>
    <w:rsid w:val="00C20974"/>
    <w:rsid w:val="00C228C5"/>
    <w:rsid w:val="00C303FE"/>
    <w:rsid w:val="00C37DD8"/>
    <w:rsid w:val="00C4233E"/>
    <w:rsid w:val="00C520D1"/>
    <w:rsid w:val="00C56411"/>
    <w:rsid w:val="00C57F46"/>
    <w:rsid w:val="00C659C2"/>
    <w:rsid w:val="00C72FB3"/>
    <w:rsid w:val="00C754F2"/>
    <w:rsid w:val="00C7733B"/>
    <w:rsid w:val="00C87350"/>
    <w:rsid w:val="00C91910"/>
    <w:rsid w:val="00C92640"/>
    <w:rsid w:val="00C96376"/>
    <w:rsid w:val="00CA1721"/>
    <w:rsid w:val="00CA1ABD"/>
    <w:rsid w:val="00CA2D31"/>
    <w:rsid w:val="00CB07C2"/>
    <w:rsid w:val="00CB69F3"/>
    <w:rsid w:val="00CC08D7"/>
    <w:rsid w:val="00CC1F2B"/>
    <w:rsid w:val="00CD6E89"/>
    <w:rsid w:val="00CE03AA"/>
    <w:rsid w:val="00D00FFF"/>
    <w:rsid w:val="00D020C2"/>
    <w:rsid w:val="00D0378F"/>
    <w:rsid w:val="00D060A2"/>
    <w:rsid w:val="00D16C04"/>
    <w:rsid w:val="00D25A5C"/>
    <w:rsid w:val="00D474FE"/>
    <w:rsid w:val="00D50EE9"/>
    <w:rsid w:val="00D56E35"/>
    <w:rsid w:val="00D570F7"/>
    <w:rsid w:val="00D672E2"/>
    <w:rsid w:val="00D80D8E"/>
    <w:rsid w:val="00D84BA5"/>
    <w:rsid w:val="00D86979"/>
    <w:rsid w:val="00D9133F"/>
    <w:rsid w:val="00D92E22"/>
    <w:rsid w:val="00D95D9D"/>
    <w:rsid w:val="00DA0DD2"/>
    <w:rsid w:val="00DA575C"/>
    <w:rsid w:val="00DB7BDE"/>
    <w:rsid w:val="00DC0499"/>
    <w:rsid w:val="00DC3001"/>
    <w:rsid w:val="00DC3EB9"/>
    <w:rsid w:val="00DD2D6B"/>
    <w:rsid w:val="00DD7729"/>
    <w:rsid w:val="00DF1E3B"/>
    <w:rsid w:val="00DF2F49"/>
    <w:rsid w:val="00DF3DF8"/>
    <w:rsid w:val="00DF70FC"/>
    <w:rsid w:val="00DF74B3"/>
    <w:rsid w:val="00E00312"/>
    <w:rsid w:val="00E02ECE"/>
    <w:rsid w:val="00E02FAD"/>
    <w:rsid w:val="00E04DE5"/>
    <w:rsid w:val="00E0751E"/>
    <w:rsid w:val="00E12532"/>
    <w:rsid w:val="00E17D54"/>
    <w:rsid w:val="00E22EBC"/>
    <w:rsid w:val="00E32239"/>
    <w:rsid w:val="00E36A06"/>
    <w:rsid w:val="00E570B7"/>
    <w:rsid w:val="00E575A3"/>
    <w:rsid w:val="00E57974"/>
    <w:rsid w:val="00E61BA1"/>
    <w:rsid w:val="00E63233"/>
    <w:rsid w:val="00E66F12"/>
    <w:rsid w:val="00E67977"/>
    <w:rsid w:val="00EA2B11"/>
    <w:rsid w:val="00EB203E"/>
    <w:rsid w:val="00EE2E2B"/>
    <w:rsid w:val="00EE602C"/>
    <w:rsid w:val="00EF412E"/>
    <w:rsid w:val="00F00FA0"/>
    <w:rsid w:val="00F06A5A"/>
    <w:rsid w:val="00F06FEC"/>
    <w:rsid w:val="00F143B3"/>
    <w:rsid w:val="00F16D32"/>
    <w:rsid w:val="00F239EA"/>
    <w:rsid w:val="00F24024"/>
    <w:rsid w:val="00F25BC3"/>
    <w:rsid w:val="00F2776B"/>
    <w:rsid w:val="00F278E3"/>
    <w:rsid w:val="00F316CD"/>
    <w:rsid w:val="00F31CBF"/>
    <w:rsid w:val="00F3334D"/>
    <w:rsid w:val="00F3754C"/>
    <w:rsid w:val="00F477C4"/>
    <w:rsid w:val="00F53FB2"/>
    <w:rsid w:val="00F56125"/>
    <w:rsid w:val="00F60AF9"/>
    <w:rsid w:val="00F60B02"/>
    <w:rsid w:val="00F715E2"/>
    <w:rsid w:val="00F72F16"/>
    <w:rsid w:val="00F75723"/>
    <w:rsid w:val="00F82872"/>
    <w:rsid w:val="00F84162"/>
    <w:rsid w:val="00F9075C"/>
    <w:rsid w:val="00F90938"/>
    <w:rsid w:val="00FB111C"/>
    <w:rsid w:val="00FB1E6F"/>
    <w:rsid w:val="00FB74D0"/>
    <w:rsid w:val="00FD1654"/>
    <w:rsid w:val="00FD16E5"/>
    <w:rsid w:val="00FD20C6"/>
    <w:rsid w:val="00FE55DD"/>
    <w:rsid w:val="00FF0A04"/>
    <w:rsid w:val="00FF114A"/>
    <w:rsid w:val="00FF4AA4"/>
    <w:rsid w:val="00FF5999"/>
    <w:rsid w:val="024937CF"/>
    <w:rsid w:val="046D7C52"/>
    <w:rsid w:val="05351C19"/>
    <w:rsid w:val="05AF3484"/>
    <w:rsid w:val="07AF758D"/>
    <w:rsid w:val="0BCF786E"/>
    <w:rsid w:val="12ED571D"/>
    <w:rsid w:val="15360ADA"/>
    <w:rsid w:val="1ACB4904"/>
    <w:rsid w:val="1D5B3CB8"/>
    <w:rsid w:val="20B42736"/>
    <w:rsid w:val="25BE30F8"/>
    <w:rsid w:val="268F228F"/>
    <w:rsid w:val="27EC118E"/>
    <w:rsid w:val="2B7E35E9"/>
    <w:rsid w:val="2BB61AA9"/>
    <w:rsid w:val="2FA33D38"/>
    <w:rsid w:val="330C4FCE"/>
    <w:rsid w:val="3317335F"/>
    <w:rsid w:val="33B331DE"/>
    <w:rsid w:val="362045DC"/>
    <w:rsid w:val="3778260F"/>
    <w:rsid w:val="38157F0F"/>
    <w:rsid w:val="39DE2D7E"/>
    <w:rsid w:val="40125967"/>
    <w:rsid w:val="403F7575"/>
    <w:rsid w:val="40711049"/>
    <w:rsid w:val="41D73E13"/>
    <w:rsid w:val="4416170F"/>
    <w:rsid w:val="47A97AA1"/>
    <w:rsid w:val="496557F9"/>
    <w:rsid w:val="4DD74D43"/>
    <w:rsid w:val="4F637D4D"/>
    <w:rsid w:val="502C5217"/>
    <w:rsid w:val="579D764D"/>
    <w:rsid w:val="5A332B09"/>
    <w:rsid w:val="5ADD11A7"/>
    <w:rsid w:val="5B351432"/>
    <w:rsid w:val="5C250D3B"/>
    <w:rsid w:val="5EFF1468"/>
    <w:rsid w:val="5FC6342F"/>
    <w:rsid w:val="602F75DC"/>
    <w:rsid w:val="61BA4B64"/>
    <w:rsid w:val="642E206A"/>
    <w:rsid w:val="685D5648"/>
    <w:rsid w:val="69EB3B55"/>
    <w:rsid w:val="6BBF6F53"/>
    <w:rsid w:val="6D263022"/>
    <w:rsid w:val="6D596CF4"/>
    <w:rsid w:val="6FC4337A"/>
    <w:rsid w:val="70550C5B"/>
    <w:rsid w:val="71874850"/>
    <w:rsid w:val="71BC14A7"/>
    <w:rsid w:val="74617E98"/>
    <w:rsid w:val="761323C6"/>
    <w:rsid w:val="76634323"/>
    <w:rsid w:val="778238A1"/>
    <w:rsid w:val="787210EF"/>
    <w:rsid w:val="7F4A08E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9">
    <w:name w:val="Revision"/>
    <w:hidden/>
    <w:unhideWhenUsed/>
    <w:uiPriority w:val="99"/>
    <w:rPr>
      <w:rFonts w:ascii="Calibri" w:hAnsi="Calibri" w:eastAsia="宋体" w:cs="黑体"/>
      <w:kern w:val="2"/>
      <w:sz w:val="21"/>
      <w:szCs w:val="22"/>
      <w:lang w:val="en-US" w:eastAsia="zh-CN" w:bidi="ar-SA"/>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批注框文本 Char"/>
    <w:basedOn w:val="5"/>
    <w:link w:val="2"/>
    <w:semiHidden/>
    <w:uiPriority w:val="99"/>
    <w:rPr>
      <w:kern w:val="2"/>
      <w:sz w:val="18"/>
      <w:szCs w:val="18"/>
    </w:rPr>
  </w:style>
  <w:style w:type="table" w:customStyle="1" w:styleId="13">
    <w:name w:val="Table Normal"/>
    <w:unhideWhenUsed/>
    <w:qFormat/>
    <w:uiPriority w:val="2"/>
    <w:pPr>
      <w:widowControl w:val="0"/>
      <w:autoSpaceDE w:val="0"/>
      <w:autoSpaceDN w:val="0"/>
    </w:pPr>
    <w:rPr>
      <w:sz w:val="22"/>
      <w:lang w:eastAsia="en-US"/>
    </w:rPr>
    <w:tblPr>
      <w:tblStyle w:val="6"/>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698</Words>
  <Characters>3983</Characters>
  <Lines>33</Lines>
  <Paragraphs>9</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2020-04-23T03:21:00Z</dcterms:created>
  <dc:creator>冯增勤</dc:creator>
  <cp:lastModifiedBy>邢之美</cp:lastModifiedBy>
  <cp:lastPrinted>2020-07-15T01:03:00Z</cp:lastPrinted>
  <dcterms:modified xsi:type="dcterms:W3CDTF">2021-01-07T06:19:16Z</dcterms:modified>
  <dc:title>西安音乐学院2021年春季学期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