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jc w:val="center"/>
        <w:tblCellSpacing w:w="0" w:type="dxa"/>
        <w:tblCellMar>
          <w:left w:w="0" w:type="dxa"/>
          <w:right w:w="0" w:type="dxa"/>
        </w:tblCellMar>
        <w:tblLook w:val="04A0"/>
      </w:tblPr>
      <w:tblGrid>
        <w:gridCol w:w="9750"/>
      </w:tblGrid>
      <w:tr w:rsidR="00BC7D49" w:rsidRPr="00BC7D49" w:rsidTr="00BC7D49">
        <w:trPr>
          <w:trHeight w:val="450"/>
          <w:tblCellSpacing w:w="0" w:type="dxa"/>
          <w:jc w:val="center"/>
        </w:trPr>
        <w:tc>
          <w:tcPr>
            <w:tcW w:w="0" w:type="auto"/>
            <w:vAlign w:val="center"/>
            <w:hideMark/>
          </w:tcPr>
          <w:p w:rsidR="00BC7D49" w:rsidRPr="00BC7D49" w:rsidRDefault="00BC7D49" w:rsidP="00BC7D49">
            <w:pPr>
              <w:widowControl/>
              <w:spacing w:before="100" w:beforeAutospacing="1" w:after="100" w:afterAutospacing="1" w:line="450" w:lineRule="atLeast"/>
              <w:jc w:val="center"/>
              <w:outlineLvl w:val="0"/>
              <w:rPr>
                <w:rFonts w:ascii="黑体" w:eastAsia="黑体" w:hAnsi="Verdana" w:cs="宋体"/>
                <w:color w:val="4E4E4E"/>
                <w:kern w:val="36"/>
                <w:sz w:val="60"/>
                <w:szCs w:val="60"/>
              </w:rPr>
            </w:pPr>
            <w:r w:rsidRPr="00BC7D49">
              <w:rPr>
                <w:rFonts w:ascii="黑体" w:eastAsia="黑体" w:hAnsi="Verdana" w:cs="宋体" w:hint="eastAsia"/>
                <w:color w:val="4E4E4E"/>
                <w:kern w:val="36"/>
                <w:sz w:val="60"/>
                <w:szCs w:val="60"/>
              </w:rPr>
              <w:t>关于做好2015年省属高等学校专业技术三级岗位聘用工作的通知</w:t>
            </w:r>
          </w:p>
        </w:tc>
      </w:tr>
      <w:tr w:rsidR="00BC7D49" w:rsidRPr="00BC7D49" w:rsidTr="00BC7D49">
        <w:trPr>
          <w:trHeight w:val="15"/>
          <w:tblCellSpacing w:w="0" w:type="dxa"/>
          <w:jc w:val="center"/>
        </w:trPr>
        <w:tc>
          <w:tcPr>
            <w:tcW w:w="0" w:type="auto"/>
            <w:vAlign w:val="center"/>
            <w:hideMark/>
          </w:tcPr>
          <w:p w:rsidR="00BC7D49" w:rsidRPr="00BC7D49" w:rsidRDefault="00BC7D49" w:rsidP="00BC7D49">
            <w:pPr>
              <w:widowControl/>
              <w:jc w:val="left"/>
              <w:rPr>
                <w:rFonts w:ascii="Verdana" w:eastAsia="宋体" w:hAnsi="Verdana" w:cs="宋体"/>
                <w:color w:val="4E4E4E"/>
                <w:kern w:val="0"/>
                <w:sz w:val="2"/>
                <w:szCs w:val="36"/>
              </w:rPr>
            </w:pPr>
          </w:p>
        </w:tc>
      </w:tr>
      <w:tr w:rsidR="00BC7D49" w:rsidRPr="00BC7D49" w:rsidTr="00BC7D49">
        <w:trPr>
          <w:trHeight w:val="75"/>
          <w:tblCellSpacing w:w="0" w:type="dxa"/>
          <w:jc w:val="center"/>
        </w:trPr>
        <w:tc>
          <w:tcPr>
            <w:tcW w:w="0" w:type="auto"/>
            <w:vAlign w:val="center"/>
            <w:hideMark/>
          </w:tcPr>
          <w:p w:rsidR="00BC7D49" w:rsidRPr="00BC7D49" w:rsidRDefault="00BC7D49" w:rsidP="00BC7D49">
            <w:pPr>
              <w:widowControl/>
              <w:jc w:val="left"/>
              <w:rPr>
                <w:rFonts w:ascii="Verdana" w:eastAsia="宋体" w:hAnsi="Verdana" w:cs="宋体"/>
                <w:color w:val="4E4E4E"/>
                <w:kern w:val="0"/>
                <w:sz w:val="8"/>
                <w:szCs w:val="36"/>
              </w:rPr>
            </w:pPr>
          </w:p>
        </w:tc>
      </w:tr>
      <w:tr w:rsidR="00BC7D49" w:rsidRPr="00BC7D49" w:rsidTr="00BC7D49">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tblPr>
            <w:tblGrid>
              <w:gridCol w:w="9300"/>
            </w:tblGrid>
            <w:tr w:rsidR="00BC7D49" w:rsidRPr="00BC7D49">
              <w:trPr>
                <w:tblCellSpacing w:w="0" w:type="dxa"/>
                <w:jc w:val="center"/>
              </w:trPr>
              <w:tc>
                <w:tcPr>
                  <w:tcW w:w="9300" w:type="dxa"/>
                  <w:vAlign w:val="center"/>
                  <w:hideMark/>
                </w:tcPr>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各省属高等学校：</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根据《陕西省事业单位岗位设置管理实施意见（试行）》（陕办发〔</w:t>
                  </w:r>
                  <w:r w:rsidRPr="00BC7D49">
                    <w:rPr>
                      <w:rFonts w:ascii="Verdana" w:eastAsia="宋体" w:hAnsi="Verdana" w:cs="宋体"/>
                      <w:kern w:val="0"/>
                      <w:sz w:val="42"/>
                      <w:szCs w:val="42"/>
                    </w:rPr>
                    <w:t>2007</w:t>
                  </w:r>
                  <w:r w:rsidRPr="00BC7D49">
                    <w:rPr>
                      <w:rFonts w:ascii="Verdana" w:eastAsia="宋体" w:hAnsi="Verdana" w:cs="宋体"/>
                      <w:kern w:val="0"/>
                      <w:sz w:val="42"/>
                      <w:szCs w:val="42"/>
                    </w:rPr>
                    <w:t>〕</w:t>
                  </w:r>
                  <w:r w:rsidRPr="00BC7D49">
                    <w:rPr>
                      <w:rFonts w:ascii="Verdana" w:eastAsia="宋体" w:hAnsi="Verdana" w:cs="宋体"/>
                      <w:kern w:val="0"/>
                      <w:sz w:val="42"/>
                      <w:szCs w:val="42"/>
                    </w:rPr>
                    <w:t>18</w:t>
                  </w:r>
                  <w:r w:rsidRPr="00BC7D49">
                    <w:rPr>
                      <w:rFonts w:ascii="Verdana" w:eastAsia="宋体" w:hAnsi="Verdana" w:cs="宋体"/>
                      <w:kern w:val="0"/>
                      <w:sz w:val="42"/>
                      <w:szCs w:val="42"/>
                    </w:rPr>
                    <w:t>号）、《陕西省教育厅事业单位岗位设置管理实施细则》（陕教人〔</w:t>
                  </w:r>
                  <w:r w:rsidRPr="00BC7D49">
                    <w:rPr>
                      <w:rFonts w:ascii="Verdana" w:eastAsia="宋体" w:hAnsi="Verdana" w:cs="宋体"/>
                      <w:kern w:val="0"/>
                      <w:sz w:val="42"/>
                      <w:szCs w:val="42"/>
                    </w:rPr>
                    <w:t>2007</w:t>
                  </w:r>
                  <w:r w:rsidRPr="00BC7D49">
                    <w:rPr>
                      <w:rFonts w:ascii="Verdana" w:eastAsia="宋体" w:hAnsi="Verdana" w:cs="宋体"/>
                      <w:kern w:val="0"/>
                      <w:sz w:val="42"/>
                      <w:szCs w:val="42"/>
                    </w:rPr>
                    <w:t>〕</w:t>
                  </w:r>
                  <w:r w:rsidRPr="00BC7D49">
                    <w:rPr>
                      <w:rFonts w:ascii="Verdana" w:eastAsia="宋体" w:hAnsi="Verdana" w:cs="宋体"/>
                      <w:kern w:val="0"/>
                      <w:sz w:val="42"/>
                      <w:szCs w:val="42"/>
                    </w:rPr>
                    <w:t>12</w:t>
                  </w:r>
                  <w:r w:rsidRPr="00BC7D49">
                    <w:rPr>
                      <w:rFonts w:ascii="Verdana" w:eastAsia="宋体" w:hAnsi="Verdana" w:cs="宋体"/>
                      <w:kern w:val="0"/>
                      <w:sz w:val="42"/>
                      <w:szCs w:val="42"/>
                    </w:rPr>
                    <w:t>号）和《陕西省省属高等学校教授三级岗位管理办法（修订）》（陕教人〔</w:t>
                  </w:r>
                  <w:r w:rsidRPr="00BC7D49">
                    <w:rPr>
                      <w:rFonts w:ascii="Verdana" w:eastAsia="宋体" w:hAnsi="Verdana" w:cs="宋体"/>
                      <w:kern w:val="0"/>
                      <w:sz w:val="42"/>
                      <w:szCs w:val="42"/>
                    </w:rPr>
                    <w:t>2011</w:t>
                  </w:r>
                  <w:r w:rsidRPr="00BC7D49">
                    <w:rPr>
                      <w:rFonts w:ascii="Verdana" w:eastAsia="宋体" w:hAnsi="Verdana" w:cs="宋体"/>
                      <w:kern w:val="0"/>
                      <w:sz w:val="42"/>
                      <w:szCs w:val="42"/>
                    </w:rPr>
                    <w:t>〕</w:t>
                  </w:r>
                  <w:r w:rsidRPr="00BC7D49">
                    <w:rPr>
                      <w:rFonts w:ascii="Verdana" w:eastAsia="宋体" w:hAnsi="Verdana" w:cs="宋体"/>
                      <w:kern w:val="0"/>
                      <w:sz w:val="42"/>
                      <w:szCs w:val="42"/>
                    </w:rPr>
                    <w:t>25</w:t>
                  </w:r>
                  <w:r w:rsidRPr="00BC7D49">
                    <w:rPr>
                      <w:rFonts w:ascii="Verdana" w:eastAsia="宋体" w:hAnsi="Verdana" w:cs="宋体"/>
                      <w:kern w:val="0"/>
                      <w:sz w:val="42"/>
                      <w:szCs w:val="42"/>
                    </w:rPr>
                    <w:t>号）精神，经研究决定，开展</w:t>
                  </w:r>
                  <w:r w:rsidRPr="00BC7D49">
                    <w:rPr>
                      <w:rFonts w:ascii="Verdana" w:eastAsia="宋体" w:hAnsi="Verdana" w:cs="宋体"/>
                      <w:kern w:val="0"/>
                      <w:sz w:val="42"/>
                      <w:szCs w:val="42"/>
                    </w:rPr>
                    <w:t>2015</w:t>
                  </w:r>
                  <w:r w:rsidRPr="00BC7D49">
                    <w:rPr>
                      <w:rFonts w:ascii="Verdana" w:eastAsia="宋体" w:hAnsi="Verdana" w:cs="宋体"/>
                      <w:kern w:val="0"/>
                      <w:sz w:val="42"/>
                      <w:szCs w:val="42"/>
                    </w:rPr>
                    <w:t>年省属高等学校专业技术三级岗位聘用工作。现就有关事项通知如下：</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一、实施范围及申报条件</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已完成首次岗位设置和岗位聘用、普遍签订聘用合同的省属高等学校及其聘用在专业技术四级岗位的正式工作人员，符合申报条件的均可申报。不</w:t>
                  </w:r>
                  <w:r w:rsidRPr="00BC7D49">
                    <w:rPr>
                      <w:rFonts w:ascii="Verdana" w:eastAsia="宋体" w:hAnsi="Verdana" w:cs="宋体"/>
                      <w:kern w:val="0"/>
                      <w:sz w:val="42"/>
                      <w:szCs w:val="42"/>
                    </w:rPr>
                    <w:lastRenderedPageBreak/>
                    <w:t>再从事专业技术工作的事业单位领导人员不在申报范围。</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教授三级岗位申报条件按照《陕西省省属高等学校教授三级岗位管理办法（修订）》（陕教人〔</w:t>
                  </w:r>
                  <w:r w:rsidRPr="00BC7D49">
                    <w:rPr>
                      <w:rFonts w:ascii="Verdana" w:eastAsia="宋体" w:hAnsi="Verdana" w:cs="宋体"/>
                      <w:kern w:val="0"/>
                      <w:sz w:val="42"/>
                      <w:szCs w:val="42"/>
                    </w:rPr>
                    <w:t>2011</w:t>
                  </w:r>
                  <w:r w:rsidRPr="00BC7D49">
                    <w:rPr>
                      <w:rFonts w:ascii="Verdana" w:eastAsia="宋体" w:hAnsi="Verdana" w:cs="宋体"/>
                      <w:kern w:val="0"/>
                      <w:sz w:val="42"/>
                      <w:szCs w:val="42"/>
                    </w:rPr>
                    <w:t>〕</w:t>
                  </w:r>
                  <w:r w:rsidRPr="00BC7D49">
                    <w:rPr>
                      <w:rFonts w:ascii="Verdana" w:eastAsia="宋体" w:hAnsi="Verdana" w:cs="宋体"/>
                      <w:kern w:val="0"/>
                      <w:sz w:val="42"/>
                      <w:szCs w:val="42"/>
                    </w:rPr>
                    <w:t>25</w:t>
                  </w:r>
                  <w:r w:rsidRPr="00BC7D49">
                    <w:rPr>
                      <w:rFonts w:ascii="Verdana" w:eastAsia="宋体" w:hAnsi="Verdana" w:cs="宋体"/>
                      <w:kern w:val="0"/>
                      <w:sz w:val="42"/>
                      <w:szCs w:val="42"/>
                    </w:rPr>
                    <w:t>号）第二章第七、八、九条规定执行。其他专业技术三级岗位申报条件按照行业相关规定执行，行业未出台专业技术三级岗位申报条件的，暂按教授三级岗位申报条件执行。</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二、申报原则及程序</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省属高等学校专业技术三级岗位的申报，坚持公开、平等、竞争、择优的原则，坚持德才兼备、注重业绩的原则，坚持面向一线、鼓励创新的原则。有正高级专业技术职务评审权的学校，按照专业技术三级岗位条件自行聘用，聘用结果报省教育厅审核备案。其他学校采取自下而上、逐级推荐的办法，按照以下程序进行：</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lastRenderedPageBreak/>
                    <w:t>      </w:t>
                  </w:r>
                  <w:r w:rsidRPr="00BC7D49">
                    <w:rPr>
                      <w:rFonts w:ascii="Verdana" w:eastAsia="宋体" w:hAnsi="Verdana" w:cs="宋体"/>
                      <w:kern w:val="0"/>
                      <w:sz w:val="42"/>
                      <w:szCs w:val="42"/>
                    </w:rPr>
                    <w:t>（一）个人申请，并填写《陕西省省属高等学校专业技术三级岗位申报表（</w:t>
                  </w:r>
                  <w:r w:rsidRPr="00BC7D49">
                    <w:rPr>
                      <w:rFonts w:ascii="Verdana" w:eastAsia="宋体" w:hAnsi="Verdana" w:cs="宋体"/>
                      <w:kern w:val="0"/>
                      <w:sz w:val="42"/>
                      <w:szCs w:val="42"/>
                    </w:rPr>
                    <w:t>2015</w:t>
                  </w:r>
                  <w:r w:rsidRPr="00BC7D49">
                    <w:rPr>
                      <w:rFonts w:ascii="Verdana" w:eastAsia="宋体" w:hAnsi="Verdana" w:cs="宋体"/>
                      <w:kern w:val="0"/>
                      <w:sz w:val="42"/>
                      <w:szCs w:val="42"/>
                    </w:rPr>
                    <w:t>年）》；</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（二）学校组织资格审查、评议、公示，产生拟聘人选，并推荐上报省教育厅；</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（三）省教育厅组织专家评议；</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（四）省教育厅核准。</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三、材料报送</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各学校报送的专业技术三级岗位申报材料包括：</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（一）正式报告；</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（二）申报人员情况汇总表；</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（三）《陕西省省属高等学校专业技术三级岗位申报表（</w:t>
                  </w:r>
                  <w:r w:rsidRPr="00BC7D49">
                    <w:rPr>
                      <w:rFonts w:ascii="Verdana" w:eastAsia="宋体" w:hAnsi="Verdana" w:cs="宋体"/>
                      <w:kern w:val="0"/>
                      <w:sz w:val="42"/>
                      <w:szCs w:val="42"/>
                    </w:rPr>
                    <w:t>2015</w:t>
                  </w:r>
                  <w:r w:rsidRPr="00BC7D49">
                    <w:rPr>
                      <w:rFonts w:ascii="Verdana" w:eastAsia="宋体" w:hAnsi="Verdana" w:cs="宋体"/>
                      <w:kern w:val="0"/>
                      <w:sz w:val="42"/>
                      <w:szCs w:val="42"/>
                    </w:rPr>
                    <w:t>年）》（一式三份）；</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（四）符合申报条件的证明材料复印件，单位领导申报教授三级岗位的还应提供课时证明；</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（五）反映申报人重要业绩的简要材料（</w:t>
                  </w:r>
                  <w:r w:rsidRPr="00BC7D49">
                    <w:rPr>
                      <w:rFonts w:ascii="Verdana" w:eastAsia="宋体" w:hAnsi="Verdana" w:cs="宋体"/>
                      <w:kern w:val="0"/>
                      <w:sz w:val="42"/>
                      <w:szCs w:val="42"/>
                    </w:rPr>
                    <w:t>1000</w:t>
                  </w:r>
                  <w:r w:rsidRPr="00BC7D49">
                    <w:rPr>
                      <w:rFonts w:ascii="Verdana" w:eastAsia="宋体" w:hAnsi="Verdana" w:cs="宋体"/>
                      <w:kern w:val="0"/>
                      <w:sz w:val="42"/>
                      <w:szCs w:val="42"/>
                    </w:rPr>
                    <w:lastRenderedPageBreak/>
                    <w:t>字以内）。</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四、实施工作时间安排</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2015</w:t>
                  </w:r>
                  <w:r w:rsidRPr="00BC7D49">
                    <w:rPr>
                      <w:rFonts w:ascii="Verdana" w:eastAsia="宋体" w:hAnsi="Verdana" w:cs="宋体"/>
                      <w:kern w:val="0"/>
                      <w:sz w:val="42"/>
                      <w:szCs w:val="42"/>
                    </w:rPr>
                    <w:t>年省属高等学校专业技术三级岗位聘用工作分两个阶段进行：第一阶段（</w:t>
                  </w:r>
                  <w:r w:rsidRPr="00BC7D49">
                    <w:rPr>
                      <w:rFonts w:ascii="Verdana" w:eastAsia="宋体" w:hAnsi="Verdana" w:cs="宋体"/>
                      <w:kern w:val="0"/>
                      <w:sz w:val="42"/>
                      <w:szCs w:val="42"/>
                    </w:rPr>
                    <w:t>7</w:t>
                  </w:r>
                  <w:r w:rsidRPr="00BC7D49">
                    <w:rPr>
                      <w:rFonts w:ascii="Verdana" w:eastAsia="宋体" w:hAnsi="Verdana" w:cs="宋体"/>
                      <w:kern w:val="0"/>
                      <w:sz w:val="42"/>
                      <w:szCs w:val="42"/>
                    </w:rPr>
                    <w:t>月上旬至</w:t>
                  </w:r>
                  <w:r w:rsidRPr="00BC7D49">
                    <w:rPr>
                      <w:rFonts w:ascii="Verdana" w:eastAsia="宋体" w:hAnsi="Verdana" w:cs="宋体"/>
                      <w:kern w:val="0"/>
                      <w:sz w:val="42"/>
                      <w:szCs w:val="42"/>
                    </w:rPr>
                    <w:t>9</w:t>
                  </w:r>
                  <w:r w:rsidRPr="00BC7D49">
                    <w:rPr>
                      <w:rFonts w:ascii="Verdana" w:eastAsia="宋体" w:hAnsi="Verdana" w:cs="宋体"/>
                      <w:kern w:val="0"/>
                      <w:sz w:val="42"/>
                      <w:szCs w:val="42"/>
                    </w:rPr>
                    <w:t>月中旬）为个人申请、单位审查、报送材料，各学校申报材料务必于</w:t>
                  </w:r>
                  <w:r w:rsidRPr="00BC7D49">
                    <w:rPr>
                      <w:rFonts w:ascii="Verdana" w:eastAsia="宋体" w:hAnsi="Verdana" w:cs="宋体"/>
                      <w:kern w:val="0"/>
                      <w:sz w:val="42"/>
                      <w:szCs w:val="42"/>
                    </w:rPr>
                    <w:t>9</w:t>
                  </w:r>
                  <w:r w:rsidRPr="00BC7D49">
                    <w:rPr>
                      <w:rFonts w:ascii="Verdana" w:eastAsia="宋体" w:hAnsi="Verdana" w:cs="宋体"/>
                      <w:kern w:val="0"/>
                      <w:sz w:val="42"/>
                      <w:szCs w:val="42"/>
                    </w:rPr>
                    <w:t>月</w:t>
                  </w:r>
                  <w:r w:rsidRPr="00BC7D49">
                    <w:rPr>
                      <w:rFonts w:ascii="Verdana" w:eastAsia="宋体" w:hAnsi="Verdana" w:cs="宋体"/>
                      <w:kern w:val="0"/>
                      <w:sz w:val="42"/>
                      <w:szCs w:val="42"/>
                    </w:rPr>
                    <w:t>1</w:t>
                  </w:r>
                  <w:r w:rsidRPr="00BC7D49">
                    <w:rPr>
                      <w:rFonts w:ascii="Verdana" w:eastAsia="宋体" w:hAnsi="Verdana" w:cs="宋体"/>
                      <w:kern w:val="0"/>
                      <w:sz w:val="42"/>
                      <w:szCs w:val="42"/>
                    </w:rPr>
                    <w:t>日</w:t>
                  </w:r>
                  <w:r w:rsidRPr="00BC7D49">
                    <w:rPr>
                      <w:rFonts w:ascii="Verdana" w:eastAsia="宋体" w:hAnsi="Verdana" w:cs="宋体"/>
                      <w:kern w:val="0"/>
                      <w:sz w:val="42"/>
                      <w:szCs w:val="42"/>
                    </w:rPr>
                    <w:t>—20</w:t>
                  </w:r>
                  <w:r w:rsidRPr="00BC7D49">
                    <w:rPr>
                      <w:rFonts w:ascii="Verdana" w:eastAsia="宋体" w:hAnsi="Verdana" w:cs="宋体"/>
                      <w:kern w:val="0"/>
                      <w:sz w:val="42"/>
                      <w:szCs w:val="42"/>
                    </w:rPr>
                    <w:t>日集中报送至省教育厅，过期不予受理；第二阶段（</w:t>
                  </w:r>
                  <w:r w:rsidRPr="00BC7D49">
                    <w:rPr>
                      <w:rFonts w:ascii="Verdana" w:eastAsia="宋体" w:hAnsi="Verdana" w:cs="宋体"/>
                      <w:kern w:val="0"/>
                      <w:sz w:val="42"/>
                      <w:szCs w:val="42"/>
                    </w:rPr>
                    <w:t>9</w:t>
                  </w:r>
                  <w:r w:rsidRPr="00BC7D49">
                    <w:rPr>
                      <w:rFonts w:ascii="Verdana" w:eastAsia="宋体" w:hAnsi="Verdana" w:cs="宋体"/>
                      <w:kern w:val="0"/>
                      <w:sz w:val="42"/>
                      <w:szCs w:val="42"/>
                    </w:rPr>
                    <w:t>月下旬</w:t>
                  </w:r>
                  <w:r w:rsidRPr="00BC7D49">
                    <w:rPr>
                      <w:rFonts w:ascii="Verdana" w:eastAsia="宋体" w:hAnsi="Verdana" w:cs="宋体"/>
                      <w:kern w:val="0"/>
                      <w:sz w:val="42"/>
                      <w:szCs w:val="42"/>
                    </w:rPr>
                    <w:t>—10</w:t>
                  </w:r>
                  <w:r w:rsidRPr="00BC7D49">
                    <w:rPr>
                      <w:rFonts w:ascii="Verdana" w:eastAsia="宋体" w:hAnsi="Verdana" w:cs="宋体"/>
                      <w:kern w:val="0"/>
                      <w:sz w:val="42"/>
                      <w:szCs w:val="42"/>
                    </w:rPr>
                    <w:t>月下旬）为省教育厅汇总材料、专家评议、核准。</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五、实施工作要求</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省属高等学校专业技术三级岗位聘用工作，是一项政策性强、导向作用好、广大教师高度关注的工作，各学校要高度重视，精心组织，稳慎实施。要严格按照政策规定和程序申报，坚持好中选优，宁缺毋滥，在严格条件、严格标准的前提下，向教学、科研第一线倾斜。要严肃纪律，对违反规定、滥用职权、打击报复、以权谋私的，要追究责任。</w:t>
                  </w:r>
                  <w:r w:rsidRPr="00BC7D49">
                    <w:rPr>
                      <w:rFonts w:ascii="Verdana" w:eastAsia="宋体" w:hAnsi="Verdana" w:cs="宋体"/>
                      <w:kern w:val="0"/>
                      <w:sz w:val="42"/>
                      <w:szCs w:val="42"/>
                    </w:rPr>
                    <w:lastRenderedPageBreak/>
                    <w:t>对申报过程中弄虚作假的，一经查实取消申报资格，五年内不得再次申报。</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各学校将本校申报人员情况进行汇总后，连同申报材料一并报省教育厅。</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联</w:t>
                  </w:r>
                  <w:r w:rsidRPr="00BC7D49">
                    <w:rPr>
                      <w:rFonts w:ascii="Verdana" w:eastAsia="宋体" w:hAnsi="Verdana" w:cs="宋体"/>
                      <w:kern w:val="0"/>
                      <w:sz w:val="42"/>
                      <w:szCs w:val="42"/>
                    </w:rPr>
                    <w:t xml:space="preserve"> </w:t>
                  </w:r>
                  <w:r w:rsidRPr="00BC7D49">
                    <w:rPr>
                      <w:rFonts w:ascii="Verdana" w:eastAsia="宋体" w:hAnsi="Verdana" w:cs="宋体"/>
                      <w:kern w:val="0"/>
                      <w:sz w:val="42"/>
                      <w:szCs w:val="42"/>
                    </w:rPr>
                    <w:t>系</w:t>
                  </w:r>
                  <w:r w:rsidRPr="00BC7D49">
                    <w:rPr>
                      <w:rFonts w:ascii="Verdana" w:eastAsia="宋体" w:hAnsi="Verdana" w:cs="宋体"/>
                      <w:kern w:val="0"/>
                      <w:sz w:val="42"/>
                      <w:szCs w:val="42"/>
                    </w:rPr>
                    <w:t xml:space="preserve"> </w:t>
                  </w:r>
                  <w:r w:rsidRPr="00BC7D49">
                    <w:rPr>
                      <w:rFonts w:ascii="Verdana" w:eastAsia="宋体" w:hAnsi="Verdana" w:cs="宋体"/>
                      <w:kern w:val="0"/>
                      <w:sz w:val="42"/>
                      <w:szCs w:val="42"/>
                    </w:rPr>
                    <w:t>人：孙</w:t>
                  </w:r>
                  <w:r w:rsidRPr="00BC7D49">
                    <w:rPr>
                      <w:rFonts w:ascii="Verdana" w:eastAsia="宋体" w:hAnsi="Verdana" w:cs="宋体"/>
                      <w:kern w:val="0"/>
                      <w:sz w:val="42"/>
                      <w:szCs w:val="42"/>
                    </w:rPr>
                    <w:t> </w:t>
                  </w:r>
                  <w:r w:rsidRPr="00BC7D49">
                    <w:rPr>
                      <w:rFonts w:ascii="Verdana" w:eastAsia="宋体" w:hAnsi="Verdana" w:cs="宋体"/>
                      <w:kern w:val="0"/>
                      <w:sz w:val="42"/>
                      <w:szCs w:val="42"/>
                    </w:rPr>
                    <w:t>凯</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联系电话：</w:t>
                  </w:r>
                  <w:r w:rsidRPr="00BC7D49">
                    <w:rPr>
                      <w:rFonts w:ascii="Verdana" w:eastAsia="宋体" w:hAnsi="Verdana" w:cs="宋体"/>
                      <w:kern w:val="0"/>
                      <w:sz w:val="42"/>
                      <w:szCs w:val="42"/>
                    </w:rPr>
                    <w:t>029—88668653</w:t>
                  </w:r>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r w:rsidRPr="00BC7D49">
                    <w:rPr>
                      <w:rFonts w:ascii="Verdana" w:eastAsia="宋体" w:hAnsi="Verdana" w:cs="宋体"/>
                      <w:kern w:val="0"/>
                      <w:sz w:val="42"/>
                      <w:szCs w:val="42"/>
                    </w:rPr>
                    <w:t>附件：</w:t>
                  </w:r>
                  <w:r w:rsidRPr="00BC7D49">
                    <w:rPr>
                      <w:rFonts w:ascii="Verdana" w:eastAsia="宋体" w:hAnsi="Verdana" w:cs="宋体"/>
                      <w:kern w:val="0"/>
                      <w:sz w:val="42"/>
                      <w:szCs w:val="42"/>
                    </w:rPr>
                    <w:t>1</w:t>
                  </w:r>
                  <w:r w:rsidRPr="00BC7D49">
                    <w:rPr>
                      <w:rFonts w:ascii="Verdana" w:eastAsia="宋体" w:hAnsi="Verdana" w:cs="宋体"/>
                      <w:kern w:val="0"/>
                      <w:sz w:val="42"/>
                      <w:szCs w:val="42"/>
                    </w:rPr>
                    <w:t>．</w:t>
                  </w:r>
                  <w:r w:rsidRPr="00BC7D49">
                    <w:rPr>
                      <w:rFonts w:ascii="Verdana" w:eastAsia="宋体" w:hAnsi="Verdana" w:cs="宋体"/>
                      <w:kern w:val="0"/>
                      <w:sz w:val="42"/>
                    </w:rPr>
                    <w:t> </w:t>
                  </w:r>
                  <w:r>
                    <w:rPr>
                      <w:rFonts w:ascii="Verdana" w:eastAsia="宋体" w:hAnsi="Verdana" w:cs="宋体"/>
                      <w:noProof/>
                      <w:kern w:val="0"/>
                      <w:sz w:val="42"/>
                      <w:szCs w:val="42"/>
                    </w:rPr>
                    <w:drawing>
                      <wp:inline distT="0" distB="0" distL="0" distR="0">
                        <wp:extent cx="152400" cy="152400"/>
                        <wp:effectExtent l="19050" t="0" r="0" b="0"/>
                        <wp:docPr id="3" name="图片 3"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nedu.gov.cn/member/fckeditor/editor/images/ext/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C7D49">
                    <w:rPr>
                      <w:rFonts w:ascii="Verdana" w:eastAsia="宋体" w:hAnsi="Verdana" w:cs="宋体"/>
                      <w:kern w:val="0"/>
                      <w:sz w:val="42"/>
                    </w:rPr>
                    <w:t> </w:t>
                  </w:r>
                  <w:hyperlink r:id="rId8" w:history="1">
                    <w:r w:rsidRPr="00BC7D49">
                      <w:rPr>
                        <w:rFonts w:ascii="Verdana" w:eastAsia="宋体" w:hAnsi="Verdana" w:cs="宋体"/>
                        <w:b/>
                        <w:bCs/>
                        <w:color w:val="FF0000"/>
                        <w:kern w:val="0"/>
                        <w:sz w:val="42"/>
                      </w:rPr>
                      <w:t>陕西省省属高等学校专业技术三级岗位申报表</w:t>
                    </w:r>
                    <w:r w:rsidRPr="00BC7D49">
                      <w:rPr>
                        <w:rFonts w:ascii="Verdana" w:eastAsia="宋体" w:hAnsi="Verdana" w:cs="宋体"/>
                        <w:b/>
                        <w:bCs/>
                        <w:color w:val="FF0000"/>
                        <w:kern w:val="0"/>
                        <w:sz w:val="42"/>
                      </w:rPr>
                      <w:t>.doc</w:t>
                    </w:r>
                  </w:hyperlink>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2</w:t>
                  </w:r>
                  <w:r w:rsidRPr="00BC7D49">
                    <w:rPr>
                      <w:rFonts w:ascii="Verdana" w:eastAsia="宋体" w:hAnsi="Verdana" w:cs="宋体"/>
                      <w:kern w:val="0"/>
                      <w:sz w:val="42"/>
                      <w:szCs w:val="42"/>
                    </w:rPr>
                    <w:t>．</w:t>
                  </w:r>
                  <w:r w:rsidRPr="00BC7D49">
                    <w:rPr>
                      <w:rFonts w:ascii="Verdana" w:eastAsia="宋体" w:hAnsi="Verdana" w:cs="宋体"/>
                      <w:kern w:val="0"/>
                      <w:sz w:val="42"/>
                      <w:szCs w:val="42"/>
                    </w:rPr>
                    <w:t xml:space="preserve">  </w:t>
                  </w:r>
                  <w:r>
                    <w:rPr>
                      <w:rFonts w:ascii="Verdana" w:eastAsia="宋体" w:hAnsi="Verdana" w:cs="宋体"/>
                      <w:noProof/>
                      <w:kern w:val="0"/>
                      <w:sz w:val="42"/>
                      <w:szCs w:val="42"/>
                    </w:rPr>
                    <w:drawing>
                      <wp:inline distT="0" distB="0" distL="0" distR="0">
                        <wp:extent cx="152400" cy="152400"/>
                        <wp:effectExtent l="19050" t="0" r="0" b="0"/>
                        <wp:docPr id="4" name="图片 4"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nedu.gov.cn/member/fckeditor/editor/images/ext/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C7D49">
                    <w:rPr>
                      <w:rFonts w:ascii="Verdana" w:eastAsia="宋体" w:hAnsi="Verdana" w:cs="宋体"/>
                      <w:kern w:val="0"/>
                      <w:sz w:val="42"/>
                    </w:rPr>
                    <w:t> </w:t>
                  </w:r>
                  <w:hyperlink r:id="rId9" w:history="1">
                    <w:r w:rsidRPr="00BC7D49">
                      <w:rPr>
                        <w:rFonts w:ascii="Verdana" w:eastAsia="宋体" w:hAnsi="Verdana" w:cs="宋体"/>
                        <w:b/>
                        <w:bCs/>
                        <w:color w:val="FF0000"/>
                        <w:kern w:val="0"/>
                        <w:sz w:val="42"/>
                      </w:rPr>
                      <w:t>《陕西省省属高等学校专业技术三级岗位申报表（</w:t>
                    </w:r>
                    <w:r w:rsidRPr="00BC7D49">
                      <w:rPr>
                        <w:rFonts w:ascii="Verdana" w:eastAsia="宋体" w:hAnsi="Verdana" w:cs="宋体"/>
                        <w:b/>
                        <w:bCs/>
                        <w:color w:val="FF0000"/>
                        <w:kern w:val="0"/>
                        <w:sz w:val="42"/>
                      </w:rPr>
                      <w:t>2015</w:t>
                    </w:r>
                    <w:r w:rsidRPr="00BC7D49">
                      <w:rPr>
                        <w:rFonts w:ascii="Verdana" w:eastAsia="宋体" w:hAnsi="Verdana" w:cs="宋体"/>
                        <w:b/>
                        <w:bCs/>
                        <w:color w:val="FF0000"/>
                        <w:kern w:val="0"/>
                        <w:sz w:val="42"/>
                      </w:rPr>
                      <w:t>年）》填表说明及报送材料要求</w:t>
                    </w:r>
                    <w:r w:rsidRPr="00BC7D49">
                      <w:rPr>
                        <w:rFonts w:ascii="Verdana" w:eastAsia="宋体" w:hAnsi="Verdana" w:cs="宋体"/>
                        <w:b/>
                        <w:bCs/>
                        <w:color w:val="FF0000"/>
                        <w:kern w:val="0"/>
                        <w:sz w:val="42"/>
                      </w:rPr>
                      <w:t>.doc</w:t>
                    </w:r>
                  </w:hyperlink>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3</w:t>
                  </w:r>
                  <w:r w:rsidRPr="00BC7D49">
                    <w:rPr>
                      <w:rFonts w:ascii="Verdana" w:eastAsia="宋体" w:hAnsi="Verdana" w:cs="宋体"/>
                      <w:kern w:val="0"/>
                      <w:sz w:val="42"/>
                      <w:szCs w:val="42"/>
                    </w:rPr>
                    <w:t>．</w:t>
                  </w:r>
                  <w:r w:rsidRPr="00BC7D49">
                    <w:rPr>
                      <w:rFonts w:ascii="Verdana" w:eastAsia="宋体" w:hAnsi="Verdana" w:cs="宋体"/>
                      <w:kern w:val="0"/>
                      <w:sz w:val="42"/>
                      <w:szCs w:val="42"/>
                    </w:rPr>
                    <w:t xml:space="preserve">  </w:t>
                  </w:r>
                  <w:r>
                    <w:rPr>
                      <w:rFonts w:ascii="Verdana" w:eastAsia="宋体" w:hAnsi="Verdana" w:cs="宋体"/>
                      <w:noProof/>
                      <w:kern w:val="0"/>
                      <w:sz w:val="42"/>
                      <w:szCs w:val="42"/>
                    </w:rPr>
                    <w:drawing>
                      <wp:inline distT="0" distB="0" distL="0" distR="0">
                        <wp:extent cx="152400" cy="152400"/>
                        <wp:effectExtent l="19050" t="0" r="0" b="0"/>
                        <wp:docPr id="5" name="图片 5"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nedu.gov.cn/member/fckeditor/editor/images/ext/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C7D49">
                    <w:rPr>
                      <w:rFonts w:ascii="Verdana" w:eastAsia="宋体" w:hAnsi="Verdana" w:cs="宋体"/>
                      <w:kern w:val="0"/>
                      <w:sz w:val="42"/>
                    </w:rPr>
                    <w:t> </w:t>
                  </w:r>
                  <w:hyperlink r:id="rId10" w:history="1">
                    <w:r w:rsidRPr="00BC7D49">
                      <w:rPr>
                        <w:rFonts w:ascii="Verdana" w:eastAsia="宋体" w:hAnsi="Verdana" w:cs="宋体"/>
                        <w:b/>
                        <w:bCs/>
                        <w:color w:val="FF0000"/>
                        <w:kern w:val="0"/>
                        <w:sz w:val="42"/>
                      </w:rPr>
                      <w:t>省属高等学校申报专业技术三级岗位人员情况汇总表</w:t>
                    </w:r>
                    <w:r w:rsidRPr="00BC7D49">
                      <w:rPr>
                        <w:rFonts w:ascii="Verdana" w:eastAsia="宋体" w:hAnsi="Verdana" w:cs="宋体"/>
                        <w:b/>
                        <w:bCs/>
                        <w:color w:val="FF0000"/>
                        <w:kern w:val="0"/>
                        <w:sz w:val="42"/>
                      </w:rPr>
                      <w:t>.doc</w:t>
                    </w:r>
                  </w:hyperlink>
                </w:p>
                <w:p w:rsidR="00BC7D49" w:rsidRPr="00BC7D49" w:rsidRDefault="00BC7D49" w:rsidP="00BC7D49">
                  <w:pPr>
                    <w:widowControl/>
                    <w:spacing w:line="840" w:lineRule="atLeast"/>
                    <w:jc w:val="left"/>
                    <w:rPr>
                      <w:rFonts w:ascii="Verdana" w:eastAsia="宋体" w:hAnsi="Verdana" w:cs="宋体"/>
                      <w:kern w:val="0"/>
                      <w:sz w:val="42"/>
                      <w:szCs w:val="42"/>
                    </w:rPr>
                  </w:pPr>
                  <w:r w:rsidRPr="00BC7D49">
                    <w:rPr>
                      <w:rFonts w:ascii="Verdana" w:eastAsia="宋体" w:hAnsi="Verdana" w:cs="宋体"/>
                      <w:kern w:val="0"/>
                      <w:sz w:val="42"/>
                      <w:szCs w:val="42"/>
                    </w:rPr>
                    <w:t> </w:t>
                  </w:r>
                </w:p>
                <w:p w:rsidR="00BC7D49" w:rsidRPr="00BC7D49" w:rsidRDefault="00BC7D49" w:rsidP="00BC7D49">
                  <w:pPr>
                    <w:widowControl/>
                    <w:spacing w:line="840" w:lineRule="atLeast"/>
                    <w:jc w:val="right"/>
                    <w:rPr>
                      <w:rFonts w:ascii="Verdana" w:eastAsia="宋体" w:hAnsi="Verdana" w:cs="宋体"/>
                      <w:kern w:val="0"/>
                      <w:sz w:val="42"/>
                      <w:szCs w:val="42"/>
                    </w:rPr>
                  </w:pPr>
                  <w:r w:rsidRPr="00BC7D49">
                    <w:rPr>
                      <w:rFonts w:ascii="Verdana" w:eastAsia="宋体" w:hAnsi="Verdana" w:cs="宋体"/>
                      <w:kern w:val="0"/>
                      <w:sz w:val="42"/>
                      <w:szCs w:val="42"/>
                    </w:rPr>
                    <w:t>陕西省教育厅办公室</w:t>
                  </w:r>
                </w:p>
                <w:p w:rsidR="00BC7D49" w:rsidRPr="00BC7D49" w:rsidRDefault="00BC7D49" w:rsidP="00BC7D49">
                  <w:pPr>
                    <w:widowControl/>
                    <w:spacing w:line="840" w:lineRule="atLeast"/>
                    <w:jc w:val="right"/>
                    <w:rPr>
                      <w:rFonts w:ascii="Verdana" w:eastAsia="宋体" w:hAnsi="Verdana" w:cs="宋体"/>
                      <w:kern w:val="0"/>
                      <w:sz w:val="42"/>
                      <w:szCs w:val="42"/>
                    </w:rPr>
                  </w:pPr>
                  <w:r w:rsidRPr="00BC7D49">
                    <w:rPr>
                      <w:rFonts w:ascii="Verdana" w:eastAsia="宋体" w:hAnsi="Verdana" w:cs="宋体"/>
                      <w:kern w:val="0"/>
                      <w:sz w:val="42"/>
                      <w:szCs w:val="42"/>
                    </w:rPr>
                    <w:t>2015</w:t>
                  </w:r>
                  <w:r w:rsidRPr="00BC7D49">
                    <w:rPr>
                      <w:rFonts w:ascii="Verdana" w:eastAsia="宋体" w:hAnsi="Verdana" w:cs="宋体"/>
                      <w:kern w:val="0"/>
                      <w:sz w:val="42"/>
                      <w:szCs w:val="42"/>
                    </w:rPr>
                    <w:t>年</w:t>
                  </w:r>
                  <w:r w:rsidRPr="00BC7D49">
                    <w:rPr>
                      <w:rFonts w:ascii="Verdana" w:eastAsia="宋体" w:hAnsi="Verdana" w:cs="宋体"/>
                      <w:kern w:val="0"/>
                      <w:sz w:val="42"/>
                      <w:szCs w:val="42"/>
                    </w:rPr>
                    <w:t>7</w:t>
                  </w:r>
                  <w:r w:rsidRPr="00BC7D49">
                    <w:rPr>
                      <w:rFonts w:ascii="Verdana" w:eastAsia="宋体" w:hAnsi="Verdana" w:cs="宋体"/>
                      <w:kern w:val="0"/>
                      <w:sz w:val="42"/>
                      <w:szCs w:val="42"/>
                    </w:rPr>
                    <w:t>月</w:t>
                  </w:r>
                  <w:r w:rsidRPr="00BC7D49">
                    <w:rPr>
                      <w:rFonts w:ascii="Verdana" w:eastAsia="宋体" w:hAnsi="Verdana" w:cs="宋体"/>
                      <w:kern w:val="0"/>
                      <w:sz w:val="42"/>
                      <w:szCs w:val="42"/>
                    </w:rPr>
                    <w:t>2</w:t>
                  </w:r>
                  <w:r w:rsidRPr="00BC7D49">
                    <w:rPr>
                      <w:rFonts w:ascii="Verdana" w:eastAsia="宋体" w:hAnsi="Verdana" w:cs="宋体"/>
                      <w:kern w:val="0"/>
                      <w:sz w:val="42"/>
                      <w:szCs w:val="42"/>
                    </w:rPr>
                    <w:t>日</w:t>
                  </w:r>
                </w:p>
                <w:p w:rsidR="00BC7D49" w:rsidRPr="00BC7D49" w:rsidRDefault="00BC7D49" w:rsidP="00BC7D49">
                  <w:pPr>
                    <w:widowControl/>
                    <w:jc w:val="left"/>
                    <w:rPr>
                      <w:rFonts w:ascii="Verdana" w:eastAsia="宋体" w:hAnsi="Verdana" w:cs="宋体"/>
                      <w:kern w:val="0"/>
                      <w:sz w:val="3"/>
                      <w:szCs w:val="3"/>
                    </w:rPr>
                  </w:pPr>
                  <w:r w:rsidRPr="00BC7D49">
                    <w:rPr>
                      <w:rFonts w:ascii="Verdana" w:eastAsia="宋体" w:hAnsi="Verdana" w:cs="宋体"/>
                      <w:kern w:val="0"/>
                      <w:sz w:val="3"/>
                      <w:szCs w:val="3"/>
                    </w:rPr>
                    <w:t> </w:t>
                  </w:r>
                </w:p>
                <w:p w:rsidR="00BC7D49" w:rsidRPr="00BC7D49" w:rsidRDefault="00BC7D49" w:rsidP="00BC7D49">
                  <w:pPr>
                    <w:widowControl/>
                    <w:pBdr>
                      <w:bottom w:val="single" w:sz="6" w:space="1" w:color="auto"/>
                    </w:pBdr>
                    <w:jc w:val="center"/>
                    <w:rPr>
                      <w:rFonts w:ascii="Arial" w:eastAsia="宋体" w:hAnsi="Arial" w:cs="Arial"/>
                      <w:vanish/>
                      <w:kern w:val="0"/>
                      <w:sz w:val="16"/>
                      <w:szCs w:val="16"/>
                    </w:rPr>
                  </w:pPr>
                  <w:r w:rsidRPr="00BC7D49">
                    <w:rPr>
                      <w:rFonts w:ascii="Arial" w:eastAsia="宋体" w:hAnsi="Arial" w:cs="Arial" w:hint="eastAsia"/>
                      <w:vanish/>
                      <w:kern w:val="0"/>
                      <w:sz w:val="16"/>
                      <w:szCs w:val="16"/>
                    </w:rPr>
                    <w:lastRenderedPageBreak/>
                    <w:t>窗体顶端</w:t>
                  </w:r>
                </w:p>
                <w:p w:rsidR="00BC7D49" w:rsidRPr="00BC7D49" w:rsidRDefault="00BC7D49" w:rsidP="00BC7D49">
                  <w:pPr>
                    <w:widowControl/>
                    <w:pBdr>
                      <w:top w:val="single" w:sz="6" w:space="1" w:color="auto"/>
                    </w:pBdr>
                    <w:jc w:val="center"/>
                    <w:rPr>
                      <w:rFonts w:ascii="Arial" w:eastAsia="宋体" w:hAnsi="Arial" w:cs="Arial"/>
                      <w:vanish/>
                      <w:kern w:val="0"/>
                      <w:sz w:val="16"/>
                      <w:szCs w:val="16"/>
                    </w:rPr>
                  </w:pPr>
                  <w:r w:rsidRPr="00BC7D49">
                    <w:rPr>
                      <w:rFonts w:ascii="Arial" w:eastAsia="宋体" w:hAnsi="Arial" w:cs="Arial" w:hint="eastAsia"/>
                      <w:vanish/>
                      <w:kern w:val="0"/>
                      <w:sz w:val="16"/>
                      <w:szCs w:val="16"/>
                    </w:rPr>
                    <w:t>窗体底端</w:t>
                  </w:r>
                </w:p>
                <w:p w:rsidR="00BC7D49" w:rsidRPr="00BC7D49" w:rsidRDefault="00BC7D49" w:rsidP="00BC7D49">
                  <w:pPr>
                    <w:widowControl/>
                    <w:jc w:val="left"/>
                    <w:rPr>
                      <w:rFonts w:ascii="Verdana" w:eastAsia="宋体" w:hAnsi="Verdana" w:cs="宋体"/>
                      <w:kern w:val="0"/>
                      <w:sz w:val="24"/>
                      <w:szCs w:val="24"/>
                    </w:rPr>
                  </w:pPr>
                </w:p>
              </w:tc>
            </w:tr>
          </w:tbl>
          <w:p w:rsidR="00BC7D49" w:rsidRPr="00BC7D49" w:rsidRDefault="00BC7D49" w:rsidP="00BC7D49">
            <w:pPr>
              <w:widowControl/>
              <w:jc w:val="left"/>
              <w:rPr>
                <w:rFonts w:ascii="Verdana" w:eastAsia="宋体" w:hAnsi="Verdana" w:cs="宋体"/>
                <w:color w:val="4E4E4E"/>
                <w:kern w:val="0"/>
                <w:sz w:val="36"/>
                <w:szCs w:val="36"/>
              </w:rPr>
            </w:pPr>
          </w:p>
        </w:tc>
      </w:tr>
    </w:tbl>
    <w:p w:rsidR="002B1E1C" w:rsidRPr="00BC7D49" w:rsidRDefault="002B1E1C"/>
    <w:sectPr w:rsidR="002B1E1C" w:rsidRPr="00BC7D49" w:rsidSect="00AC35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F4C" w:rsidRDefault="00E97F4C" w:rsidP="00BC7D49">
      <w:r>
        <w:separator/>
      </w:r>
    </w:p>
  </w:endnote>
  <w:endnote w:type="continuationSeparator" w:id="1">
    <w:p w:rsidR="00E97F4C" w:rsidRDefault="00E97F4C" w:rsidP="00BC7D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F4C" w:rsidRDefault="00E97F4C" w:rsidP="00BC7D49">
      <w:r>
        <w:separator/>
      </w:r>
    </w:p>
  </w:footnote>
  <w:footnote w:type="continuationSeparator" w:id="1">
    <w:p w:rsidR="00E97F4C" w:rsidRDefault="00E97F4C" w:rsidP="00BC7D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7012D"/>
    <w:multiLevelType w:val="multilevel"/>
    <w:tmpl w:val="F226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7D49"/>
    <w:rsid w:val="002B1E1C"/>
    <w:rsid w:val="007821D6"/>
    <w:rsid w:val="00AC3587"/>
    <w:rsid w:val="00BC7D49"/>
    <w:rsid w:val="00E97F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87"/>
    <w:pPr>
      <w:widowControl w:val="0"/>
      <w:jc w:val="both"/>
    </w:pPr>
  </w:style>
  <w:style w:type="paragraph" w:styleId="1">
    <w:name w:val="heading 1"/>
    <w:basedOn w:val="a"/>
    <w:link w:val="1Char"/>
    <w:uiPriority w:val="9"/>
    <w:qFormat/>
    <w:rsid w:val="00BC7D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7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7D49"/>
    <w:rPr>
      <w:sz w:val="18"/>
      <w:szCs w:val="18"/>
    </w:rPr>
  </w:style>
  <w:style w:type="paragraph" w:styleId="a4">
    <w:name w:val="footer"/>
    <w:basedOn w:val="a"/>
    <w:link w:val="Char0"/>
    <w:uiPriority w:val="99"/>
    <w:semiHidden/>
    <w:unhideWhenUsed/>
    <w:rsid w:val="00BC7D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7D49"/>
    <w:rPr>
      <w:sz w:val="18"/>
      <w:szCs w:val="18"/>
    </w:rPr>
  </w:style>
  <w:style w:type="character" w:customStyle="1" w:styleId="1Char">
    <w:name w:val="标题 1 Char"/>
    <w:basedOn w:val="a0"/>
    <w:link w:val="1"/>
    <w:uiPriority w:val="9"/>
    <w:rsid w:val="00BC7D49"/>
    <w:rPr>
      <w:rFonts w:ascii="宋体" w:eastAsia="宋体" w:hAnsi="宋体" w:cs="宋体"/>
      <w:b/>
      <w:bCs/>
      <w:kern w:val="36"/>
      <w:sz w:val="48"/>
      <w:szCs w:val="48"/>
    </w:rPr>
  </w:style>
  <w:style w:type="character" w:customStyle="1" w:styleId="fr">
    <w:name w:val="f_r"/>
    <w:basedOn w:val="a0"/>
    <w:rsid w:val="00BC7D49"/>
  </w:style>
  <w:style w:type="character" w:styleId="a5">
    <w:name w:val="Hyperlink"/>
    <w:basedOn w:val="a0"/>
    <w:uiPriority w:val="99"/>
    <w:semiHidden/>
    <w:unhideWhenUsed/>
    <w:rsid w:val="00BC7D49"/>
    <w:rPr>
      <w:color w:val="0000FF"/>
      <w:u w:val="single"/>
    </w:rPr>
  </w:style>
  <w:style w:type="character" w:customStyle="1" w:styleId="apple-converted-space">
    <w:name w:val="apple-converted-space"/>
    <w:basedOn w:val="a0"/>
    <w:rsid w:val="00BC7D49"/>
  </w:style>
  <w:style w:type="character" w:styleId="a6">
    <w:name w:val="Strong"/>
    <w:basedOn w:val="a0"/>
    <w:uiPriority w:val="22"/>
    <w:qFormat/>
    <w:rsid w:val="00BC7D49"/>
    <w:rPr>
      <w:b/>
      <w:bCs/>
    </w:rPr>
  </w:style>
  <w:style w:type="paragraph" w:styleId="z-">
    <w:name w:val="HTML Top of Form"/>
    <w:basedOn w:val="a"/>
    <w:next w:val="a"/>
    <w:link w:val="z-Char"/>
    <w:hidden/>
    <w:uiPriority w:val="99"/>
    <w:semiHidden/>
    <w:unhideWhenUsed/>
    <w:rsid w:val="00BC7D4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BC7D49"/>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BC7D4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BC7D49"/>
    <w:rPr>
      <w:rFonts w:ascii="Arial" w:eastAsia="宋体" w:hAnsi="Arial" w:cs="Arial"/>
      <w:vanish/>
      <w:kern w:val="0"/>
      <w:sz w:val="16"/>
      <w:szCs w:val="16"/>
    </w:rPr>
  </w:style>
  <w:style w:type="paragraph" w:styleId="a7">
    <w:name w:val="Balloon Text"/>
    <w:basedOn w:val="a"/>
    <w:link w:val="Char1"/>
    <w:uiPriority w:val="99"/>
    <w:semiHidden/>
    <w:unhideWhenUsed/>
    <w:rsid w:val="00BC7D49"/>
    <w:rPr>
      <w:sz w:val="18"/>
      <w:szCs w:val="18"/>
    </w:rPr>
  </w:style>
  <w:style w:type="character" w:customStyle="1" w:styleId="Char1">
    <w:name w:val="批注框文本 Char"/>
    <w:basedOn w:val="a0"/>
    <w:link w:val="a7"/>
    <w:uiPriority w:val="99"/>
    <w:semiHidden/>
    <w:rsid w:val="00BC7D49"/>
    <w:rPr>
      <w:sz w:val="18"/>
      <w:szCs w:val="18"/>
    </w:rPr>
  </w:style>
</w:styles>
</file>

<file path=word/webSettings.xml><?xml version="1.0" encoding="utf-8"?>
<w:webSettings xmlns:r="http://schemas.openxmlformats.org/officeDocument/2006/relationships" xmlns:w="http://schemas.openxmlformats.org/wordprocessingml/2006/main">
  <w:divs>
    <w:div w:id="46952980">
      <w:bodyDiv w:val="1"/>
      <w:marLeft w:val="0"/>
      <w:marRight w:val="0"/>
      <w:marTop w:val="0"/>
      <w:marBottom w:val="0"/>
      <w:divBdr>
        <w:top w:val="none" w:sz="0" w:space="0" w:color="auto"/>
        <w:left w:val="none" w:sz="0" w:space="0" w:color="auto"/>
        <w:bottom w:val="none" w:sz="0" w:space="0" w:color="auto"/>
        <w:right w:val="none" w:sz="0" w:space="0" w:color="auto"/>
      </w:divBdr>
      <w:divsChild>
        <w:div w:id="1312757471">
          <w:marLeft w:val="0"/>
          <w:marRight w:val="0"/>
          <w:marTop w:val="0"/>
          <w:marBottom w:val="0"/>
          <w:divBdr>
            <w:top w:val="none" w:sz="0" w:space="0" w:color="auto"/>
            <w:left w:val="none" w:sz="0" w:space="0" w:color="auto"/>
            <w:bottom w:val="none" w:sz="0" w:space="0" w:color="auto"/>
            <w:right w:val="none" w:sz="0" w:space="0" w:color="auto"/>
          </w:divBdr>
          <w:divsChild>
            <w:div w:id="711659229">
              <w:marLeft w:val="0"/>
              <w:marRight w:val="0"/>
              <w:marTop w:val="0"/>
              <w:marBottom w:val="0"/>
              <w:divBdr>
                <w:top w:val="none" w:sz="0" w:space="0" w:color="auto"/>
                <w:left w:val="none" w:sz="0" w:space="0" w:color="auto"/>
                <w:bottom w:val="none" w:sz="0" w:space="0" w:color="auto"/>
                <w:right w:val="none" w:sz="0" w:space="0" w:color="auto"/>
              </w:divBdr>
              <w:divsChild>
                <w:div w:id="939948674">
                  <w:marLeft w:val="0"/>
                  <w:marRight w:val="0"/>
                  <w:marTop w:val="0"/>
                  <w:marBottom w:val="0"/>
                  <w:divBdr>
                    <w:top w:val="none" w:sz="0" w:space="0" w:color="auto"/>
                    <w:left w:val="none" w:sz="0" w:space="0" w:color="auto"/>
                    <w:bottom w:val="none" w:sz="0" w:space="0" w:color="auto"/>
                    <w:right w:val="none" w:sz="0" w:space="0" w:color="auto"/>
                  </w:divBdr>
                </w:div>
                <w:div w:id="187111962">
                  <w:marLeft w:val="0"/>
                  <w:marRight w:val="0"/>
                  <w:marTop w:val="0"/>
                  <w:marBottom w:val="0"/>
                  <w:divBdr>
                    <w:top w:val="none" w:sz="0" w:space="0" w:color="auto"/>
                    <w:left w:val="none" w:sz="0" w:space="0" w:color="auto"/>
                    <w:bottom w:val="none" w:sz="0" w:space="0" w:color="auto"/>
                    <w:right w:val="none" w:sz="0" w:space="0" w:color="auto"/>
                  </w:divBdr>
                </w:div>
                <w:div w:id="1603805380">
                  <w:marLeft w:val="0"/>
                  <w:marRight w:val="0"/>
                  <w:marTop w:val="0"/>
                  <w:marBottom w:val="0"/>
                  <w:divBdr>
                    <w:top w:val="none" w:sz="0" w:space="0" w:color="auto"/>
                    <w:left w:val="none" w:sz="0" w:space="0" w:color="auto"/>
                    <w:bottom w:val="none" w:sz="0" w:space="0" w:color="auto"/>
                    <w:right w:val="none" w:sz="0" w:space="0" w:color="auto"/>
                  </w:divBdr>
                </w:div>
                <w:div w:id="538517289">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 w:id="1230186667">
                  <w:marLeft w:val="0"/>
                  <w:marRight w:val="0"/>
                  <w:marTop w:val="0"/>
                  <w:marBottom w:val="0"/>
                  <w:divBdr>
                    <w:top w:val="none" w:sz="0" w:space="0" w:color="auto"/>
                    <w:left w:val="none" w:sz="0" w:space="0" w:color="auto"/>
                    <w:bottom w:val="none" w:sz="0" w:space="0" w:color="auto"/>
                    <w:right w:val="none" w:sz="0" w:space="0" w:color="auto"/>
                  </w:divBdr>
                </w:div>
                <w:div w:id="1228538688">
                  <w:marLeft w:val="0"/>
                  <w:marRight w:val="0"/>
                  <w:marTop w:val="0"/>
                  <w:marBottom w:val="0"/>
                  <w:divBdr>
                    <w:top w:val="none" w:sz="0" w:space="0" w:color="auto"/>
                    <w:left w:val="none" w:sz="0" w:space="0" w:color="auto"/>
                    <w:bottom w:val="none" w:sz="0" w:space="0" w:color="auto"/>
                    <w:right w:val="none" w:sz="0" w:space="0" w:color="auto"/>
                  </w:divBdr>
                </w:div>
                <w:div w:id="627903978">
                  <w:marLeft w:val="0"/>
                  <w:marRight w:val="0"/>
                  <w:marTop w:val="0"/>
                  <w:marBottom w:val="0"/>
                  <w:divBdr>
                    <w:top w:val="none" w:sz="0" w:space="0" w:color="auto"/>
                    <w:left w:val="none" w:sz="0" w:space="0" w:color="auto"/>
                    <w:bottom w:val="none" w:sz="0" w:space="0" w:color="auto"/>
                    <w:right w:val="none" w:sz="0" w:space="0" w:color="auto"/>
                  </w:divBdr>
                </w:div>
                <w:div w:id="1638993488">
                  <w:marLeft w:val="0"/>
                  <w:marRight w:val="0"/>
                  <w:marTop w:val="0"/>
                  <w:marBottom w:val="0"/>
                  <w:divBdr>
                    <w:top w:val="none" w:sz="0" w:space="0" w:color="auto"/>
                    <w:left w:val="none" w:sz="0" w:space="0" w:color="auto"/>
                    <w:bottom w:val="none" w:sz="0" w:space="0" w:color="auto"/>
                    <w:right w:val="none" w:sz="0" w:space="0" w:color="auto"/>
                  </w:divBdr>
                </w:div>
                <w:div w:id="379794003">
                  <w:marLeft w:val="0"/>
                  <w:marRight w:val="0"/>
                  <w:marTop w:val="0"/>
                  <w:marBottom w:val="0"/>
                  <w:divBdr>
                    <w:top w:val="none" w:sz="0" w:space="0" w:color="auto"/>
                    <w:left w:val="none" w:sz="0" w:space="0" w:color="auto"/>
                    <w:bottom w:val="none" w:sz="0" w:space="0" w:color="auto"/>
                    <w:right w:val="none" w:sz="0" w:space="0" w:color="auto"/>
                  </w:divBdr>
                </w:div>
                <w:div w:id="723675153">
                  <w:marLeft w:val="0"/>
                  <w:marRight w:val="0"/>
                  <w:marTop w:val="0"/>
                  <w:marBottom w:val="0"/>
                  <w:divBdr>
                    <w:top w:val="none" w:sz="0" w:space="0" w:color="auto"/>
                    <w:left w:val="none" w:sz="0" w:space="0" w:color="auto"/>
                    <w:bottom w:val="none" w:sz="0" w:space="0" w:color="auto"/>
                    <w:right w:val="none" w:sz="0" w:space="0" w:color="auto"/>
                  </w:divBdr>
                </w:div>
                <w:div w:id="1788233122">
                  <w:marLeft w:val="0"/>
                  <w:marRight w:val="0"/>
                  <w:marTop w:val="0"/>
                  <w:marBottom w:val="0"/>
                  <w:divBdr>
                    <w:top w:val="none" w:sz="0" w:space="0" w:color="auto"/>
                    <w:left w:val="none" w:sz="0" w:space="0" w:color="auto"/>
                    <w:bottom w:val="none" w:sz="0" w:space="0" w:color="auto"/>
                    <w:right w:val="none" w:sz="0" w:space="0" w:color="auto"/>
                  </w:divBdr>
                </w:div>
                <w:div w:id="35546025">
                  <w:marLeft w:val="0"/>
                  <w:marRight w:val="0"/>
                  <w:marTop w:val="0"/>
                  <w:marBottom w:val="0"/>
                  <w:divBdr>
                    <w:top w:val="none" w:sz="0" w:space="0" w:color="auto"/>
                    <w:left w:val="none" w:sz="0" w:space="0" w:color="auto"/>
                    <w:bottom w:val="none" w:sz="0" w:space="0" w:color="auto"/>
                    <w:right w:val="none" w:sz="0" w:space="0" w:color="auto"/>
                  </w:divBdr>
                </w:div>
                <w:div w:id="1881627134">
                  <w:marLeft w:val="0"/>
                  <w:marRight w:val="0"/>
                  <w:marTop w:val="0"/>
                  <w:marBottom w:val="0"/>
                  <w:divBdr>
                    <w:top w:val="none" w:sz="0" w:space="0" w:color="auto"/>
                    <w:left w:val="none" w:sz="0" w:space="0" w:color="auto"/>
                    <w:bottom w:val="none" w:sz="0" w:space="0" w:color="auto"/>
                    <w:right w:val="none" w:sz="0" w:space="0" w:color="auto"/>
                  </w:divBdr>
                </w:div>
                <w:div w:id="108621091">
                  <w:marLeft w:val="0"/>
                  <w:marRight w:val="0"/>
                  <w:marTop w:val="0"/>
                  <w:marBottom w:val="0"/>
                  <w:divBdr>
                    <w:top w:val="none" w:sz="0" w:space="0" w:color="auto"/>
                    <w:left w:val="none" w:sz="0" w:space="0" w:color="auto"/>
                    <w:bottom w:val="none" w:sz="0" w:space="0" w:color="auto"/>
                    <w:right w:val="none" w:sz="0" w:space="0" w:color="auto"/>
                  </w:divBdr>
                </w:div>
                <w:div w:id="2118716700">
                  <w:marLeft w:val="0"/>
                  <w:marRight w:val="0"/>
                  <w:marTop w:val="0"/>
                  <w:marBottom w:val="0"/>
                  <w:divBdr>
                    <w:top w:val="none" w:sz="0" w:space="0" w:color="auto"/>
                    <w:left w:val="none" w:sz="0" w:space="0" w:color="auto"/>
                    <w:bottom w:val="none" w:sz="0" w:space="0" w:color="auto"/>
                    <w:right w:val="none" w:sz="0" w:space="0" w:color="auto"/>
                  </w:divBdr>
                </w:div>
                <w:div w:id="1752654274">
                  <w:marLeft w:val="0"/>
                  <w:marRight w:val="0"/>
                  <w:marTop w:val="0"/>
                  <w:marBottom w:val="0"/>
                  <w:divBdr>
                    <w:top w:val="none" w:sz="0" w:space="0" w:color="auto"/>
                    <w:left w:val="none" w:sz="0" w:space="0" w:color="auto"/>
                    <w:bottom w:val="none" w:sz="0" w:space="0" w:color="auto"/>
                    <w:right w:val="none" w:sz="0" w:space="0" w:color="auto"/>
                  </w:divBdr>
                </w:div>
                <w:div w:id="44572712">
                  <w:marLeft w:val="0"/>
                  <w:marRight w:val="0"/>
                  <w:marTop w:val="0"/>
                  <w:marBottom w:val="0"/>
                  <w:divBdr>
                    <w:top w:val="none" w:sz="0" w:space="0" w:color="auto"/>
                    <w:left w:val="none" w:sz="0" w:space="0" w:color="auto"/>
                    <w:bottom w:val="none" w:sz="0" w:space="0" w:color="auto"/>
                    <w:right w:val="none" w:sz="0" w:space="0" w:color="auto"/>
                  </w:divBdr>
                </w:div>
                <w:div w:id="828792297">
                  <w:marLeft w:val="0"/>
                  <w:marRight w:val="0"/>
                  <w:marTop w:val="0"/>
                  <w:marBottom w:val="0"/>
                  <w:divBdr>
                    <w:top w:val="none" w:sz="0" w:space="0" w:color="auto"/>
                    <w:left w:val="none" w:sz="0" w:space="0" w:color="auto"/>
                    <w:bottom w:val="none" w:sz="0" w:space="0" w:color="auto"/>
                    <w:right w:val="none" w:sz="0" w:space="0" w:color="auto"/>
                  </w:divBdr>
                </w:div>
                <w:div w:id="1575814491">
                  <w:marLeft w:val="0"/>
                  <w:marRight w:val="0"/>
                  <w:marTop w:val="0"/>
                  <w:marBottom w:val="0"/>
                  <w:divBdr>
                    <w:top w:val="none" w:sz="0" w:space="0" w:color="auto"/>
                    <w:left w:val="none" w:sz="0" w:space="0" w:color="auto"/>
                    <w:bottom w:val="none" w:sz="0" w:space="0" w:color="auto"/>
                    <w:right w:val="none" w:sz="0" w:space="0" w:color="auto"/>
                  </w:divBdr>
                </w:div>
                <w:div w:id="1929922839">
                  <w:marLeft w:val="0"/>
                  <w:marRight w:val="0"/>
                  <w:marTop w:val="0"/>
                  <w:marBottom w:val="0"/>
                  <w:divBdr>
                    <w:top w:val="none" w:sz="0" w:space="0" w:color="auto"/>
                    <w:left w:val="none" w:sz="0" w:space="0" w:color="auto"/>
                    <w:bottom w:val="none" w:sz="0" w:space="0" w:color="auto"/>
                    <w:right w:val="none" w:sz="0" w:space="0" w:color="auto"/>
                  </w:divBdr>
                </w:div>
                <w:div w:id="371003589">
                  <w:marLeft w:val="0"/>
                  <w:marRight w:val="0"/>
                  <w:marTop w:val="0"/>
                  <w:marBottom w:val="0"/>
                  <w:divBdr>
                    <w:top w:val="none" w:sz="0" w:space="0" w:color="auto"/>
                    <w:left w:val="none" w:sz="0" w:space="0" w:color="auto"/>
                    <w:bottom w:val="none" w:sz="0" w:space="0" w:color="auto"/>
                    <w:right w:val="none" w:sz="0" w:space="0" w:color="auto"/>
                  </w:divBdr>
                </w:div>
                <w:div w:id="1400516091">
                  <w:marLeft w:val="0"/>
                  <w:marRight w:val="0"/>
                  <w:marTop w:val="0"/>
                  <w:marBottom w:val="0"/>
                  <w:divBdr>
                    <w:top w:val="none" w:sz="0" w:space="0" w:color="auto"/>
                    <w:left w:val="none" w:sz="0" w:space="0" w:color="auto"/>
                    <w:bottom w:val="none" w:sz="0" w:space="0" w:color="auto"/>
                    <w:right w:val="none" w:sz="0" w:space="0" w:color="auto"/>
                  </w:divBdr>
                </w:div>
                <w:div w:id="86967504">
                  <w:marLeft w:val="0"/>
                  <w:marRight w:val="0"/>
                  <w:marTop w:val="0"/>
                  <w:marBottom w:val="0"/>
                  <w:divBdr>
                    <w:top w:val="none" w:sz="0" w:space="0" w:color="auto"/>
                    <w:left w:val="none" w:sz="0" w:space="0" w:color="auto"/>
                    <w:bottom w:val="none" w:sz="0" w:space="0" w:color="auto"/>
                    <w:right w:val="none" w:sz="0" w:space="0" w:color="auto"/>
                  </w:divBdr>
                </w:div>
                <w:div w:id="463809878">
                  <w:marLeft w:val="0"/>
                  <w:marRight w:val="0"/>
                  <w:marTop w:val="0"/>
                  <w:marBottom w:val="0"/>
                  <w:divBdr>
                    <w:top w:val="none" w:sz="0" w:space="0" w:color="auto"/>
                    <w:left w:val="none" w:sz="0" w:space="0" w:color="auto"/>
                    <w:bottom w:val="none" w:sz="0" w:space="0" w:color="auto"/>
                    <w:right w:val="none" w:sz="0" w:space="0" w:color="auto"/>
                  </w:divBdr>
                </w:div>
                <w:div w:id="1550268109">
                  <w:marLeft w:val="0"/>
                  <w:marRight w:val="0"/>
                  <w:marTop w:val="0"/>
                  <w:marBottom w:val="0"/>
                  <w:divBdr>
                    <w:top w:val="none" w:sz="0" w:space="0" w:color="auto"/>
                    <w:left w:val="none" w:sz="0" w:space="0" w:color="auto"/>
                    <w:bottom w:val="none" w:sz="0" w:space="0" w:color="auto"/>
                    <w:right w:val="none" w:sz="0" w:space="0" w:color="auto"/>
                  </w:divBdr>
                </w:div>
                <w:div w:id="1979607670">
                  <w:marLeft w:val="0"/>
                  <w:marRight w:val="0"/>
                  <w:marTop w:val="0"/>
                  <w:marBottom w:val="0"/>
                  <w:divBdr>
                    <w:top w:val="none" w:sz="0" w:space="0" w:color="auto"/>
                    <w:left w:val="none" w:sz="0" w:space="0" w:color="auto"/>
                    <w:bottom w:val="none" w:sz="0" w:space="0" w:color="auto"/>
                    <w:right w:val="none" w:sz="0" w:space="0" w:color="auto"/>
                  </w:divBdr>
                </w:div>
                <w:div w:id="129205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7316">
          <w:marLeft w:val="0"/>
          <w:marRight w:val="0"/>
          <w:marTop w:val="0"/>
          <w:marBottom w:val="0"/>
          <w:divBdr>
            <w:top w:val="none" w:sz="0" w:space="0" w:color="auto"/>
            <w:left w:val="none" w:sz="0" w:space="0" w:color="auto"/>
            <w:bottom w:val="none" w:sz="0" w:space="0" w:color="auto"/>
            <w:right w:val="none" w:sz="0" w:space="0" w:color="auto"/>
          </w:divBdr>
        </w:div>
        <w:div w:id="2028019441">
          <w:marLeft w:val="0"/>
          <w:marRight w:val="0"/>
          <w:marTop w:val="0"/>
          <w:marBottom w:val="0"/>
          <w:divBdr>
            <w:top w:val="none" w:sz="0" w:space="0" w:color="auto"/>
            <w:left w:val="none" w:sz="0" w:space="0" w:color="auto"/>
            <w:bottom w:val="none" w:sz="0" w:space="0" w:color="auto"/>
            <w:right w:val="none" w:sz="0" w:space="0" w:color="auto"/>
          </w:divBdr>
        </w:div>
        <w:div w:id="569582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nedu.gov.cn/file/upload/201507/07/16-57-43-73-10.doc"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nedu.gov.cn/file/upload/201507/07/16-58-25-50-10.doc" TargetMode="External"/><Relationship Id="rId4" Type="http://schemas.openxmlformats.org/officeDocument/2006/relationships/webSettings" Target="webSettings.xml"/><Relationship Id="rId9" Type="http://schemas.openxmlformats.org/officeDocument/2006/relationships/hyperlink" Target="http://www.snedu.gov.cn/file/upload/201507/07/16-58-03-31-1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272</Words>
  <Characters>1552</Characters>
  <Application>Microsoft Office Word</Application>
  <DocSecurity>0</DocSecurity>
  <Lines>12</Lines>
  <Paragraphs>3</Paragraphs>
  <ScaleCrop>false</ScaleCrop>
  <Company>微软中国</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2015-07-10T03:31:00Z</dcterms:created>
  <dcterms:modified xsi:type="dcterms:W3CDTF">2015-07-10T07:27:00Z</dcterms:modified>
</cp:coreProperties>
</file>